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0D" w:rsidRPr="00630CFF" w:rsidRDefault="00CB4F0D" w:rsidP="00CB4F0D">
      <w:pPr>
        <w:bidi w:val="0"/>
        <w:jc w:val="both"/>
        <w:rPr>
          <w:rFonts w:asciiTheme="majorBidi" w:hAnsiTheme="majorBidi" w:cstheme="majorBidi"/>
          <w:b/>
          <w:bCs/>
          <w:sz w:val="24"/>
          <w:szCs w:val="24"/>
        </w:rPr>
      </w:pPr>
      <w:r w:rsidRPr="00630CFF">
        <w:rPr>
          <w:rFonts w:asciiTheme="majorBidi" w:hAnsiTheme="majorBidi" w:cstheme="majorBidi"/>
          <w:b/>
          <w:bCs/>
          <w:sz w:val="24"/>
          <w:szCs w:val="24"/>
        </w:rPr>
        <w:t>The University of Jordan                    Department: Plant Protection</w:t>
      </w:r>
    </w:p>
    <w:p w:rsidR="00CB4F0D" w:rsidRPr="00630CFF" w:rsidRDefault="00CB4F0D" w:rsidP="00CB4F0D">
      <w:pPr>
        <w:bidi w:val="0"/>
        <w:jc w:val="both"/>
        <w:rPr>
          <w:rFonts w:asciiTheme="majorBidi" w:hAnsiTheme="majorBidi" w:cstheme="majorBidi"/>
          <w:b/>
          <w:bCs/>
          <w:sz w:val="24"/>
          <w:szCs w:val="24"/>
        </w:rPr>
      </w:pPr>
      <w:r w:rsidRPr="00630CFF">
        <w:rPr>
          <w:rFonts w:asciiTheme="majorBidi" w:hAnsiTheme="majorBidi" w:cstheme="majorBidi"/>
          <w:b/>
          <w:bCs/>
          <w:sz w:val="24"/>
          <w:szCs w:val="24"/>
        </w:rPr>
        <w:t>Faculty:  Agriculture                           201</w:t>
      </w:r>
      <w:r>
        <w:rPr>
          <w:rFonts w:asciiTheme="majorBidi" w:hAnsiTheme="majorBidi" w:cstheme="majorBidi"/>
          <w:b/>
          <w:bCs/>
          <w:sz w:val="24"/>
          <w:szCs w:val="24"/>
        </w:rPr>
        <w:t>7</w:t>
      </w:r>
      <w:r w:rsidRPr="00630CFF">
        <w:rPr>
          <w:rFonts w:asciiTheme="majorBidi" w:hAnsiTheme="majorBidi" w:cstheme="majorBidi"/>
          <w:b/>
          <w:bCs/>
          <w:sz w:val="24"/>
          <w:szCs w:val="24"/>
        </w:rPr>
        <w:t>-201</w:t>
      </w:r>
      <w:r>
        <w:rPr>
          <w:rFonts w:asciiTheme="majorBidi" w:hAnsiTheme="majorBidi" w:cstheme="majorBidi"/>
          <w:b/>
          <w:bCs/>
          <w:sz w:val="24"/>
          <w:szCs w:val="24"/>
        </w:rPr>
        <w:t>8</w:t>
      </w:r>
      <w:r w:rsidRPr="00630CFF">
        <w:rPr>
          <w:rFonts w:asciiTheme="majorBidi" w:hAnsiTheme="majorBidi" w:cstheme="majorBidi"/>
          <w:b/>
          <w:bCs/>
          <w:sz w:val="24"/>
          <w:szCs w:val="24"/>
          <w:rtl/>
        </w:rPr>
        <w:t>/</w:t>
      </w:r>
      <w:r w:rsidRPr="00630CFF">
        <w:rPr>
          <w:rFonts w:asciiTheme="majorBidi" w:hAnsiTheme="majorBidi" w:cstheme="majorBidi"/>
          <w:b/>
          <w:bCs/>
          <w:sz w:val="24"/>
          <w:szCs w:val="24"/>
        </w:rPr>
        <w:t xml:space="preserve"> 1</w:t>
      </w:r>
      <w:r w:rsidRPr="00630CFF">
        <w:rPr>
          <w:rFonts w:asciiTheme="majorBidi" w:hAnsiTheme="majorBidi" w:cstheme="majorBidi"/>
          <w:b/>
          <w:bCs/>
          <w:sz w:val="24"/>
          <w:szCs w:val="24"/>
          <w:vertAlign w:val="superscript"/>
        </w:rPr>
        <w:t>st</w:t>
      </w:r>
      <w:r w:rsidRPr="00630CFF">
        <w:rPr>
          <w:rFonts w:asciiTheme="majorBidi" w:hAnsiTheme="majorBidi" w:cstheme="majorBidi"/>
          <w:b/>
          <w:bCs/>
          <w:sz w:val="24"/>
          <w:szCs w:val="24"/>
        </w:rPr>
        <w:t xml:space="preserve"> Semester</w:t>
      </w:r>
    </w:p>
    <w:p w:rsidR="00CB4F0D" w:rsidRPr="00630CFF" w:rsidRDefault="00CB4F0D" w:rsidP="00F87845">
      <w:pPr>
        <w:bidi w:val="0"/>
        <w:spacing w:line="278" w:lineRule="exact"/>
        <w:jc w:val="center"/>
        <w:rPr>
          <w:rFonts w:asciiTheme="majorBidi" w:hAnsiTheme="majorBidi" w:cstheme="majorBidi"/>
          <w:b/>
          <w:bCs/>
        </w:rPr>
      </w:pPr>
      <w:r w:rsidRPr="00630CFF">
        <w:rPr>
          <w:rFonts w:asciiTheme="majorBidi" w:hAnsiTheme="majorBidi" w:cstheme="majorBidi"/>
          <w:b/>
          <w:bCs/>
        </w:rPr>
        <w:t xml:space="preserve">Weed Ecophysiology </w:t>
      </w:r>
      <w:r w:rsidRPr="00630CFF">
        <w:rPr>
          <w:rFonts w:asciiTheme="majorBidi" w:hAnsiTheme="majorBidi" w:cstheme="majorBidi"/>
          <w:b/>
          <w:bCs/>
          <w:sz w:val="24"/>
          <w:szCs w:val="24"/>
        </w:rPr>
        <w:t>(</w:t>
      </w:r>
      <w:r w:rsidRPr="00630CFF">
        <w:rPr>
          <w:rFonts w:asciiTheme="majorBidi" w:hAnsiTheme="majorBidi" w:cstheme="majorBidi"/>
          <w:b/>
          <w:bCs/>
        </w:rPr>
        <w:t>606972</w:t>
      </w:r>
      <w:r w:rsidRPr="00630CFF">
        <w:rPr>
          <w:rFonts w:asciiTheme="majorBidi" w:hAnsiTheme="majorBidi" w:cstheme="majorBidi"/>
          <w:b/>
          <w:bCs/>
          <w:sz w:val="24"/>
          <w:szCs w:val="24"/>
        </w:rPr>
        <w:t>)</w:t>
      </w:r>
    </w:p>
    <w:p w:rsidR="00CB4F0D" w:rsidRPr="00630CFF" w:rsidRDefault="00CB4F0D" w:rsidP="00CB4F0D">
      <w:pPr>
        <w:bidi w:val="0"/>
        <w:jc w:val="both"/>
        <w:rPr>
          <w:rFonts w:asciiTheme="majorBidi" w:hAnsiTheme="majorBidi" w:cstheme="majorBidi"/>
        </w:rPr>
      </w:pPr>
    </w:p>
    <w:tbl>
      <w:tblPr>
        <w:tblW w:w="103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1"/>
        <w:gridCol w:w="1632"/>
        <w:gridCol w:w="1487"/>
        <w:gridCol w:w="2056"/>
        <w:gridCol w:w="1560"/>
        <w:gridCol w:w="1806"/>
      </w:tblGrid>
      <w:tr w:rsidR="00CB4F0D" w:rsidRPr="00630CFF" w:rsidTr="00FA4C8D">
        <w:trPr>
          <w:trHeight w:val="387"/>
        </w:trPr>
        <w:tc>
          <w:tcPr>
            <w:tcW w:w="1771"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Credit hours</w:t>
            </w:r>
          </w:p>
        </w:tc>
        <w:tc>
          <w:tcPr>
            <w:tcW w:w="1632"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 xml:space="preserve">3 LECTURES </w:t>
            </w:r>
          </w:p>
        </w:tc>
        <w:tc>
          <w:tcPr>
            <w:tcW w:w="1487"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Level</w:t>
            </w:r>
          </w:p>
        </w:tc>
        <w:tc>
          <w:tcPr>
            <w:tcW w:w="2056" w:type="dxa"/>
          </w:tcPr>
          <w:p w:rsidR="00CB4F0D" w:rsidRPr="00630CFF" w:rsidRDefault="00CB4F0D" w:rsidP="00FA4C8D">
            <w:pPr>
              <w:bidi w:val="0"/>
              <w:spacing w:line="240" w:lineRule="auto"/>
              <w:jc w:val="both"/>
              <w:rPr>
                <w:rFonts w:asciiTheme="majorBidi" w:hAnsiTheme="majorBidi" w:cstheme="majorBidi"/>
              </w:rPr>
            </w:pPr>
            <w:proofErr w:type="spellStart"/>
            <w:r w:rsidRPr="00630CFF">
              <w:rPr>
                <w:rFonts w:asciiTheme="majorBidi" w:hAnsiTheme="majorBidi" w:cstheme="majorBidi"/>
              </w:rPr>
              <w:t>Ph.D</w:t>
            </w:r>
            <w:proofErr w:type="spellEnd"/>
            <w:r w:rsidRPr="00630CFF">
              <w:rPr>
                <w:rFonts w:asciiTheme="majorBidi" w:hAnsiTheme="majorBidi" w:cstheme="majorBidi"/>
              </w:rPr>
              <w:t xml:space="preserve"> </w:t>
            </w:r>
          </w:p>
        </w:tc>
        <w:tc>
          <w:tcPr>
            <w:tcW w:w="1560"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Pre-requisite</w:t>
            </w:r>
          </w:p>
        </w:tc>
        <w:tc>
          <w:tcPr>
            <w:tcW w:w="1806"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b/>
                <w:bCs/>
              </w:rPr>
              <w:t>Weed Science 606231</w:t>
            </w:r>
          </w:p>
        </w:tc>
      </w:tr>
      <w:tr w:rsidR="00CB4F0D" w:rsidRPr="00630CFF" w:rsidTr="00FA4C8D">
        <w:tc>
          <w:tcPr>
            <w:tcW w:w="1771"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Coordinator/ Lecturer</w:t>
            </w:r>
          </w:p>
          <w:p w:rsidR="00CB4F0D" w:rsidRPr="00630CFF" w:rsidRDefault="00CB4F0D" w:rsidP="00FA4C8D">
            <w:pPr>
              <w:bidi w:val="0"/>
              <w:spacing w:line="240" w:lineRule="auto"/>
              <w:jc w:val="both"/>
              <w:rPr>
                <w:rFonts w:asciiTheme="majorBidi" w:hAnsiTheme="majorBidi" w:cstheme="majorBidi"/>
              </w:rPr>
            </w:pPr>
          </w:p>
        </w:tc>
        <w:tc>
          <w:tcPr>
            <w:tcW w:w="1632"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J. R. Qasem</w:t>
            </w:r>
          </w:p>
        </w:tc>
        <w:tc>
          <w:tcPr>
            <w:tcW w:w="1487"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Office number</w:t>
            </w:r>
          </w:p>
        </w:tc>
        <w:tc>
          <w:tcPr>
            <w:tcW w:w="2056"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151</w:t>
            </w:r>
          </w:p>
        </w:tc>
        <w:tc>
          <w:tcPr>
            <w:tcW w:w="1560"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Office phone</w:t>
            </w:r>
          </w:p>
        </w:tc>
        <w:tc>
          <w:tcPr>
            <w:tcW w:w="1806"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22515</w:t>
            </w:r>
          </w:p>
        </w:tc>
      </w:tr>
      <w:tr w:rsidR="00CB4F0D" w:rsidRPr="00630CFF" w:rsidTr="00FA4C8D">
        <w:tc>
          <w:tcPr>
            <w:tcW w:w="1771"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Course website</w:t>
            </w:r>
          </w:p>
          <w:p w:rsidR="00CB4F0D" w:rsidRPr="00630CFF" w:rsidRDefault="00CB4F0D" w:rsidP="00FA4C8D">
            <w:pPr>
              <w:bidi w:val="0"/>
              <w:spacing w:line="240" w:lineRule="auto"/>
              <w:jc w:val="both"/>
              <w:rPr>
                <w:rFonts w:asciiTheme="majorBidi" w:hAnsiTheme="majorBidi" w:cstheme="majorBidi"/>
              </w:rPr>
            </w:pPr>
          </w:p>
        </w:tc>
        <w:tc>
          <w:tcPr>
            <w:tcW w:w="1632" w:type="dxa"/>
          </w:tcPr>
          <w:p w:rsidR="00CB4F0D" w:rsidRPr="00630CFF" w:rsidRDefault="00CB4F0D" w:rsidP="00FA4C8D">
            <w:pPr>
              <w:bidi w:val="0"/>
              <w:spacing w:line="240" w:lineRule="auto"/>
              <w:jc w:val="both"/>
              <w:rPr>
                <w:rFonts w:asciiTheme="majorBidi" w:hAnsiTheme="majorBidi" w:cstheme="majorBidi"/>
              </w:rPr>
            </w:pPr>
          </w:p>
        </w:tc>
        <w:tc>
          <w:tcPr>
            <w:tcW w:w="1487"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E-mail</w:t>
            </w:r>
          </w:p>
        </w:tc>
        <w:tc>
          <w:tcPr>
            <w:tcW w:w="2056"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jrqasem@ju.edu.jo</w:t>
            </w:r>
          </w:p>
        </w:tc>
        <w:tc>
          <w:tcPr>
            <w:tcW w:w="1560" w:type="dxa"/>
          </w:tcPr>
          <w:p w:rsidR="00CB4F0D" w:rsidRPr="00630CFF" w:rsidRDefault="00CB4F0D" w:rsidP="00FA4C8D">
            <w:pPr>
              <w:bidi w:val="0"/>
              <w:spacing w:line="240" w:lineRule="auto"/>
              <w:jc w:val="both"/>
              <w:rPr>
                <w:rFonts w:asciiTheme="majorBidi" w:hAnsiTheme="majorBidi" w:cstheme="majorBidi"/>
              </w:rPr>
            </w:pPr>
            <w:r w:rsidRPr="00630CFF">
              <w:rPr>
                <w:rFonts w:asciiTheme="majorBidi" w:hAnsiTheme="majorBidi" w:cstheme="majorBidi"/>
              </w:rPr>
              <w:t>Place</w:t>
            </w:r>
          </w:p>
        </w:tc>
        <w:tc>
          <w:tcPr>
            <w:tcW w:w="1806" w:type="dxa"/>
          </w:tcPr>
          <w:p w:rsidR="00CB4F0D" w:rsidRPr="00630CFF" w:rsidRDefault="00CB4F0D" w:rsidP="00FA4C8D">
            <w:pPr>
              <w:bidi w:val="0"/>
              <w:spacing w:line="240" w:lineRule="auto"/>
              <w:jc w:val="both"/>
              <w:rPr>
                <w:rFonts w:asciiTheme="majorBidi" w:hAnsiTheme="majorBidi" w:cstheme="majorBidi"/>
              </w:rPr>
            </w:pPr>
          </w:p>
        </w:tc>
      </w:tr>
    </w:tbl>
    <w:p w:rsidR="00CB4F0D" w:rsidRPr="00630CFF" w:rsidRDefault="00CB4F0D" w:rsidP="00CB4F0D">
      <w:pPr>
        <w:bidi w:val="0"/>
        <w:jc w:val="both"/>
        <w:rPr>
          <w:rFonts w:asciiTheme="majorBidi" w:hAnsiTheme="majorBidi" w:cstheme="majorBidi"/>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1476"/>
        <w:gridCol w:w="1476"/>
        <w:gridCol w:w="2307"/>
        <w:gridCol w:w="1701"/>
        <w:gridCol w:w="1559"/>
      </w:tblGrid>
      <w:tr w:rsidR="00CB4F0D" w:rsidRPr="00630CFF" w:rsidTr="00DE39F0">
        <w:tc>
          <w:tcPr>
            <w:tcW w:w="9781" w:type="dxa"/>
            <w:gridSpan w:val="6"/>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Office hours</w:t>
            </w:r>
          </w:p>
        </w:tc>
      </w:tr>
      <w:tr w:rsidR="00CB4F0D" w:rsidRPr="00630CFF" w:rsidTr="00DE39F0">
        <w:tc>
          <w:tcPr>
            <w:tcW w:w="126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Day/Time</w:t>
            </w:r>
          </w:p>
        </w:tc>
        <w:tc>
          <w:tcPr>
            <w:tcW w:w="1476"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Sunday</w:t>
            </w:r>
          </w:p>
        </w:tc>
        <w:tc>
          <w:tcPr>
            <w:tcW w:w="1476"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Monday</w:t>
            </w:r>
          </w:p>
        </w:tc>
        <w:tc>
          <w:tcPr>
            <w:tcW w:w="2307"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Tuesday</w:t>
            </w:r>
          </w:p>
        </w:tc>
        <w:tc>
          <w:tcPr>
            <w:tcW w:w="1701"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Wednesday</w:t>
            </w:r>
          </w:p>
        </w:tc>
        <w:tc>
          <w:tcPr>
            <w:tcW w:w="1559"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Thursday</w:t>
            </w:r>
          </w:p>
        </w:tc>
      </w:tr>
      <w:tr w:rsidR="00CB4F0D" w:rsidRPr="00630CFF" w:rsidTr="00DE39F0">
        <w:tc>
          <w:tcPr>
            <w:tcW w:w="1262" w:type="dxa"/>
          </w:tcPr>
          <w:p w:rsidR="00CB4F0D" w:rsidRPr="00630CFF" w:rsidRDefault="00CB4F0D" w:rsidP="00CB4F0D">
            <w:pPr>
              <w:bidi w:val="0"/>
              <w:jc w:val="both"/>
              <w:rPr>
                <w:rFonts w:asciiTheme="majorBidi" w:hAnsiTheme="majorBidi" w:cstheme="majorBidi"/>
              </w:rPr>
            </w:pPr>
          </w:p>
        </w:tc>
        <w:tc>
          <w:tcPr>
            <w:tcW w:w="1476"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10-12</w:t>
            </w:r>
          </w:p>
        </w:tc>
        <w:tc>
          <w:tcPr>
            <w:tcW w:w="1476"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10-12</w:t>
            </w:r>
          </w:p>
        </w:tc>
        <w:tc>
          <w:tcPr>
            <w:tcW w:w="2307"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9-11</w:t>
            </w:r>
          </w:p>
        </w:tc>
        <w:tc>
          <w:tcPr>
            <w:tcW w:w="1701"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10-12</w:t>
            </w:r>
          </w:p>
        </w:tc>
        <w:tc>
          <w:tcPr>
            <w:tcW w:w="1559"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11-1</w:t>
            </w:r>
          </w:p>
        </w:tc>
      </w:tr>
    </w:tbl>
    <w:p w:rsidR="00CB4F0D" w:rsidRPr="00630CFF" w:rsidRDefault="00CB4F0D" w:rsidP="00CB4F0D">
      <w:pPr>
        <w:bidi w:val="0"/>
        <w:jc w:val="both"/>
        <w:rPr>
          <w:rFonts w:asciiTheme="majorBidi" w:hAnsiTheme="majorBidi" w:cstheme="majorBidi"/>
          <w:b/>
          <w:bCs/>
          <w:u w:val="single"/>
        </w:rPr>
      </w:pPr>
    </w:p>
    <w:p w:rsidR="00CB4F0D" w:rsidRPr="00630CFF" w:rsidRDefault="00CB4F0D" w:rsidP="00CB4F0D">
      <w:pPr>
        <w:bidi w:val="0"/>
        <w:jc w:val="both"/>
        <w:rPr>
          <w:rFonts w:asciiTheme="majorBidi" w:hAnsiTheme="majorBidi" w:cstheme="majorBidi"/>
          <w:b/>
          <w:bCs/>
          <w:u w:val="single"/>
        </w:rPr>
      </w:pPr>
      <w:r w:rsidRPr="00630CFF">
        <w:rPr>
          <w:rFonts w:asciiTheme="majorBidi" w:hAnsiTheme="majorBidi" w:cstheme="majorBidi"/>
          <w:b/>
          <w:bCs/>
          <w:u w:val="single"/>
        </w:rPr>
        <w:t>Course Description</w:t>
      </w:r>
    </w:p>
    <w:p w:rsidR="00CB4F0D" w:rsidRPr="00630CFF" w:rsidRDefault="00CB4F0D" w:rsidP="00CB4F0D">
      <w:pPr>
        <w:bidi w:val="0"/>
        <w:jc w:val="lowKashida"/>
        <w:rPr>
          <w:rFonts w:asciiTheme="majorBidi" w:hAnsiTheme="majorBidi" w:cstheme="majorBidi"/>
        </w:rPr>
      </w:pPr>
      <w:r w:rsidRPr="00630CFF">
        <w:rPr>
          <w:rFonts w:asciiTheme="majorBidi" w:hAnsiTheme="majorBidi" w:cstheme="majorBidi"/>
        </w:rPr>
        <w:t xml:space="preserve">This course covers weed biology including means of propagation and dissemination, ecological adaptation emphasizing on </w:t>
      </w:r>
      <w:proofErr w:type="spellStart"/>
      <w:r w:rsidRPr="00630CFF">
        <w:rPr>
          <w:rFonts w:asciiTheme="majorBidi" w:hAnsiTheme="majorBidi" w:cstheme="majorBidi"/>
        </w:rPr>
        <w:t>weedness</w:t>
      </w:r>
      <w:proofErr w:type="spellEnd"/>
      <w:r w:rsidRPr="00630CFF">
        <w:rPr>
          <w:rFonts w:asciiTheme="majorBidi" w:hAnsiTheme="majorBidi" w:cstheme="majorBidi"/>
        </w:rPr>
        <w:t xml:space="preserve"> and persistence, various weed interferences, development of resistance to herbicides, comparative ecophysiology and genetics of weeds and crops, the course includes some literature studies and presentation of research papers where lecturer found it feasible. </w:t>
      </w:r>
    </w:p>
    <w:p w:rsidR="00CB4F0D" w:rsidRPr="00630CFF" w:rsidRDefault="00CB4F0D" w:rsidP="00CB4F0D">
      <w:pPr>
        <w:tabs>
          <w:tab w:val="right" w:pos="6840"/>
        </w:tabs>
        <w:bidi w:val="0"/>
        <w:jc w:val="both"/>
        <w:rPr>
          <w:rFonts w:asciiTheme="majorBidi" w:hAnsiTheme="majorBidi" w:cstheme="majorBidi"/>
          <w:b/>
          <w:bCs/>
          <w:u w:val="single"/>
        </w:rPr>
      </w:pPr>
      <w:r w:rsidRPr="00630CFF">
        <w:rPr>
          <w:rFonts w:asciiTheme="majorBidi" w:hAnsiTheme="majorBidi" w:cstheme="majorBidi"/>
          <w:b/>
          <w:bCs/>
          <w:u w:val="single"/>
        </w:rPr>
        <w:t>Learning Objectives</w:t>
      </w:r>
    </w:p>
    <w:p w:rsidR="00CB4F0D" w:rsidRPr="00630CFF" w:rsidRDefault="00CB4F0D" w:rsidP="00CB4F0D">
      <w:pPr>
        <w:tabs>
          <w:tab w:val="left" w:pos="1888"/>
        </w:tabs>
        <w:bidi w:val="0"/>
        <w:jc w:val="both"/>
        <w:rPr>
          <w:rFonts w:asciiTheme="majorBidi" w:hAnsiTheme="majorBidi" w:cstheme="majorBidi"/>
        </w:rPr>
      </w:pPr>
      <w:r w:rsidRPr="00630CFF">
        <w:rPr>
          <w:rFonts w:asciiTheme="majorBidi" w:hAnsiTheme="majorBidi" w:cstheme="majorBidi"/>
        </w:rPr>
        <w:t xml:space="preserve">Students learn on weeds and their interaction with their surrounding environment (micro- and </w:t>
      </w:r>
      <w:proofErr w:type="spellStart"/>
      <w:r w:rsidRPr="00630CFF">
        <w:rPr>
          <w:rFonts w:asciiTheme="majorBidi" w:hAnsiTheme="majorBidi" w:cstheme="majorBidi"/>
        </w:rPr>
        <w:t>macrosites</w:t>
      </w:r>
      <w:proofErr w:type="spellEnd"/>
      <w:r w:rsidRPr="00630CFF">
        <w:rPr>
          <w:rFonts w:asciiTheme="majorBidi" w:hAnsiTheme="majorBidi" w:cstheme="majorBidi"/>
        </w:rPr>
        <w:t xml:space="preserve">). </w:t>
      </w:r>
      <w:proofErr w:type="gramStart"/>
      <w:r w:rsidRPr="00630CFF">
        <w:rPr>
          <w:rFonts w:asciiTheme="majorBidi" w:hAnsiTheme="majorBidi" w:cstheme="majorBidi"/>
        </w:rPr>
        <w:t>Responses of weeds and influence of growth factors including nutrients, light, water, CO2 and O2.</w:t>
      </w:r>
      <w:proofErr w:type="gramEnd"/>
      <w:r w:rsidRPr="00630CFF">
        <w:rPr>
          <w:rFonts w:asciiTheme="majorBidi" w:hAnsiTheme="majorBidi" w:cstheme="majorBidi"/>
        </w:rPr>
        <w:t xml:space="preserve"> In addition their interaction and responses to environmental conditions such as temperature and freezing, p</w:t>
      </w:r>
      <w:r>
        <w:rPr>
          <w:rFonts w:asciiTheme="majorBidi" w:hAnsiTheme="majorBidi" w:cstheme="majorBidi"/>
        </w:rPr>
        <w:t>H</w:t>
      </w:r>
      <w:r w:rsidRPr="00630CFF">
        <w:rPr>
          <w:rFonts w:asciiTheme="majorBidi" w:hAnsiTheme="majorBidi" w:cstheme="majorBidi"/>
        </w:rPr>
        <w:t xml:space="preserve">, soil characters…..etc. and their effects on the physiological and biochemical processes of weeds. Students learn weed classification and categories based on their ecology, weed evolution and development. Methods of studying weed-crop competition and estimation or measuring crop losses due to weed competition. Students will be able to predict future weed infestation and how to calculate future weed population and determination of the critical weed period competition. In addition </w:t>
      </w:r>
    </w:p>
    <w:p w:rsidR="00CB4F0D" w:rsidRPr="00630CFF" w:rsidRDefault="00CB4F0D" w:rsidP="00CB4F0D">
      <w:pPr>
        <w:tabs>
          <w:tab w:val="right" w:pos="6840"/>
        </w:tabs>
        <w:bidi w:val="0"/>
        <w:jc w:val="both"/>
        <w:rPr>
          <w:rFonts w:asciiTheme="majorBidi" w:hAnsiTheme="majorBidi" w:cstheme="majorBidi"/>
          <w:b/>
          <w:bCs/>
        </w:rPr>
      </w:pPr>
      <w:r w:rsidRPr="00630CFF">
        <w:rPr>
          <w:rFonts w:asciiTheme="majorBidi" w:hAnsiTheme="majorBidi" w:cstheme="majorBidi"/>
          <w:b/>
          <w:bCs/>
          <w:u w:val="single"/>
        </w:rPr>
        <w:lastRenderedPageBreak/>
        <w:t>Intended Learning Outcomes (ILOs):</w:t>
      </w:r>
    </w:p>
    <w:p w:rsidR="00CB4F0D" w:rsidRPr="00630CFF" w:rsidRDefault="00CB4F0D" w:rsidP="00CB4F0D">
      <w:pPr>
        <w:bidi w:val="0"/>
        <w:jc w:val="lowKashida"/>
        <w:rPr>
          <w:rFonts w:asciiTheme="majorBidi" w:hAnsiTheme="majorBidi" w:cstheme="majorBidi"/>
        </w:rPr>
      </w:pPr>
      <w:r w:rsidRPr="00630CFF">
        <w:rPr>
          <w:rFonts w:asciiTheme="majorBidi" w:hAnsiTheme="majorBidi" w:cstheme="majorBidi"/>
        </w:rPr>
        <w:t>At the end of this course, students are expected to:</w:t>
      </w:r>
    </w:p>
    <w:p w:rsidR="00CB4F0D" w:rsidRPr="00630CFF" w:rsidRDefault="00CB4F0D" w:rsidP="00CB4F0D">
      <w:pPr>
        <w:numPr>
          <w:ilvl w:val="0"/>
          <w:numId w:val="2"/>
        </w:numPr>
        <w:bidi w:val="0"/>
        <w:spacing w:after="0" w:line="240" w:lineRule="auto"/>
        <w:jc w:val="lowKashida"/>
        <w:rPr>
          <w:rFonts w:asciiTheme="majorBidi" w:hAnsiTheme="majorBidi" w:cstheme="majorBidi"/>
        </w:rPr>
      </w:pPr>
      <w:r w:rsidRPr="00630CFF">
        <w:rPr>
          <w:rFonts w:asciiTheme="majorBidi" w:hAnsiTheme="majorBidi" w:cstheme="majorBidi"/>
        </w:rPr>
        <w:t>Have an idea on the importance of weeds in agriculture and environment.</w:t>
      </w:r>
    </w:p>
    <w:p w:rsidR="00CB4F0D" w:rsidRPr="00630CFF" w:rsidRDefault="00CB4F0D" w:rsidP="00CB4F0D">
      <w:pPr>
        <w:numPr>
          <w:ilvl w:val="0"/>
          <w:numId w:val="2"/>
        </w:numPr>
        <w:bidi w:val="0"/>
        <w:spacing w:after="0" w:line="240" w:lineRule="auto"/>
        <w:jc w:val="lowKashida"/>
        <w:rPr>
          <w:rFonts w:asciiTheme="majorBidi" w:hAnsiTheme="majorBidi" w:cstheme="majorBidi"/>
        </w:rPr>
      </w:pPr>
      <w:r w:rsidRPr="00630CFF">
        <w:rPr>
          <w:rFonts w:asciiTheme="majorBidi" w:hAnsiTheme="majorBidi" w:cstheme="majorBidi"/>
        </w:rPr>
        <w:t xml:space="preserve">Be able to identify &amp; categorize weeds according to different classification methods, which enable students to know better these species and their role in human and animal health. </w:t>
      </w:r>
    </w:p>
    <w:p w:rsidR="00CB4F0D" w:rsidRPr="00630CFF" w:rsidRDefault="00CB4F0D" w:rsidP="00CB4F0D">
      <w:pPr>
        <w:numPr>
          <w:ilvl w:val="0"/>
          <w:numId w:val="2"/>
        </w:numPr>
        <w:bidi w:val="0"/>
        <w:spacing w:after="0" w:line="240" w:lineRule="auto"/>
        <w:jc w:val="lowKashida"/>
        <w:rPr>
          <w:rFonts w:asciiTheme="majorBidi" w:hAnsiTheme="majorBidi" w:cstheme="majorBidi"/>
        </w:rPr>
      </w:pPr>
      <w:r w:rsidRPr="00630CFF">
        <w:rPr>
          <w:rFonts w:asciiTheme="majorBidi" w:hAnsiTheme="majorBidi" w:cstheme="majorBidi"/>
        </w:rPr>
        <w:t>Know the role of different ecological factors on growth and productivity of weeds and their response to agricultural practices and changes occur in their environment.</w:t>
      </w:r>
    </w:p>
    <w:p w:rsidR="00CB4F0D" w:rsidRPr="00630CFF" w:rsidRDefault="00CB4F0D" w:rsidP="00CB4F0D">
      <w:pPr>
        <w:numPr>
          <w:ilvl w:val="0"/>
          <w:numId w:val="2"/>
        </w:numPr>
        <w:bidi w:val="0"/>
        <w:spacing w:after="0" w:line="240" w:lineRule="auto"/>
        <w:jc w:val="lowKashida"/>
        <w:rPr>
          <w:rFonts w:asciiTheme="majorBidi" w:hAnsiTheme="majorBidi" w:cstheme="majorBidi"/>
        </w:rPr>
      </w:pPr>
      <w:r w:rsidRPr="00630CFF">
        <w:rPr>
          <w:rFonts w:asciiTheme="majorBidi" w:hAnsiTheme="majorBidi" w:cstheme="majorBidi"/>
        </w:rPr>
        <w:t xml:space="preserve">Able to predict future weed infestation and plant weed control programs. </w:t>
      </w:r>
    </w:p>
    <w:p w:rsidR="00CB4F0D" w:rsidRPr="00630CFF" w:rsidRDefault="00CB4F0D" w:rsidP="00CB4F0D">
      <w:pPr>
        <w:numPr>
          <w:ilvl w:val="0"/>
          <w:numId w:val="2"/>
        </w:numPr>
        <w:bidi w:val="0"/>
        <w:spacing w:after="0" w:line="240" w:lineRule="auto"/>
        <w:jc w:val="lowKashida"/>
        <w:rPr>
          <w:rFonts w:asciiTheme="majorBidi" w:hAnsiTheme="majorBidi" w:cstheme="majorBidi"/>
        </w:rPr>
      </w:pPr>
      <w:r w:rsidRPr="00630CFF">
        <w:rPr>
          <w:rFonts w:asciiTheme="majorBidi" w:hAnsiTheme="majorBidi" w:cstheme="majorBidi"/>
        </w:rPr>
        <w:t>Able to calculate losses caused by weed and calculate the cost of weed control and economic feasibility of their control.</w:t>
      </w:r>
    </w:p>
    <w:p w:rsidR="00CB4F0D" w:rsidRPr="00630CFF" w:rsidRDefault="00CB4F0D" w:rsidP="00CB4F0D">
      <w:pPr>
        <w:numPr>
          <w:ilvl w:val="0"/>
          <w:numId w:val="2"/>
        </w:numPr>
        <w:bidi w:val="0"/>
        <w:spacing w:after="0" w:line="240" w:lineRule="auto"/>
        <w:jc w:val="lowKashida"/>
        <w:rPr>
          <w:rFonts w:asciiTheme="majorBidi" w:hAnsiTheme="majorBidi" w:cstheme="majorBidi"/>
        </w:rPr>
      </w:pPr>
      <w:r w:rsidRPr="00630CFF">
        <w:rPr>
          <w:rFonts w:asciiTheme="majorBidi" w:hAnsiTheme="majorBidi" w:cstheme="majorBidi"/>
        </w:rPr>
        <w:t xml:space="preserve">Know on weed evolution and weed strategies. Weed dominance under different environmental conditions and type of vegetation in such ecological regions. </w:t>
      </w:r>
    </w:p>
    <w:p w:rsidR="00CB4F0D" w:rsidRPr="00630CFF" w:rsidRDefault="00CB4F0D" w:rsidP="00CB4F0D">
      <w:pPr>
        <w:bidi w:val="0"/>
        <w:jc w:val="both"/>
        <w:rPr>
          <w:rFonts w:asciiTheme="majorBidi" w:hAnsiTheme="majorBidi" w:cstheme="majorBidi"/>
        </w:rPr>
      </w:pPr>
    </w:p>
    <w:p w:rsidR="00CB4F0D" w:rsidRPr="00630CFF" w:rsidRDefault="00CB4F0D" w:rsidP="00CB4F0D">
      <w:pPr>
        <w:bidi w:val="0"/>
        <w:jc w:val="both"/>
        <w:rPr>
          <w:rFonts w:asciiTheme="majorBidi" w:hAnsiTheme="majorBidi" w:cstheme="majorBidi"/>
          <w:b/>
          <w:bCs/>
        </w:rPr>
      </w:pPr>
      <w:r w:rsidRPr="00630CFF">
        <w:rPr>
          <w:rFonts w:asciiTheme="majorBidi" w:hAnsiTheme="majorBidi" w:cstheme="majorBidi"/>
        </w:rPr>
        <w:t>A</w:t>
      </w:r>
      <w:r w:rsidRPr="00630CFF">
        <w:rPr>
          <w:rFonts w:asciiTheme="majorBidi" w:hAnsiTheme="majorBidi" w:cstheme="majorBidi"/>
          <w:b/>
          <w:bCs/>
        </w:rPr>
        <w:t>. Knowledge and Understanding: Student is expected to</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Know on weed ecological classification</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 xml:space="preserve">Know weed evolutionary stages and importance </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Role of environmental factors on weed productivity and success in the environment</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Understand the genetic relationship between weeds and cultivated crops and the reflection of this on weed succession, evolution  and dominance</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 xml:space="preserve">Learn how to predict weed population and future infestation and how to plant successful weed control programs. </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Study methods of study weed competition and estimation of crop yield losses</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 xml:space="preserve">Study the role and influence of different growth factors on interrelationship between weed and crops and the influence of competition over these factors on physiological processes and responses of competing species. </w:t>
      </w:r>
    </w:p>
    <w:p w:rsidR="00CB4F0D" w:rsidRPr="00630CFF" w:rsidRDefault="00CB4F0D" w:rsidP="00CB4F0D">
      <w:pPr>
        <w:numPr>
          <w:ilvl w:val="0"/>
          <w:numId w:val="4"/>
        </w:numPr>
        <w:tabs>
          <w:tab w:val="clear" w:pos="720"/>
        </w:tabs>
        <w:bidi w:val="0"/>
        <w:spacing w:after="0" w:line="240" w:lineRule="auto"/>
        <w:ind w:left="709" w:hanging="425"/>
        <w:jc w:val="both"/>
        <w:rPr>
          <w:rFonts w:asciiTheme="majorBidi" w:hAnsiTheme="majorBidi" w:cstheme="majorBidi"/>
        </w:rPr>
      </w:pPr>
      <w:r w:rsidRPr="00630CFF">
        <w:rPr>
          <w:rFonts w:asciiTheme="majorBidi" w:hAnsiTheme="majorBidi" w:cstheme="majorBidi"/>
        </w:rPr>
        <w:t>Know about all kinds of interrelation ships between weeds and crop plants including positive and negative interactions.</w:t>
      </w:r>
    </w:p>
    <w:p w:rsidR="00CB4F0D" w:rsidRPr="00630CFF" w:rsidRDefault="00CB4F0D" w:rsidP="00CB4F0D">
      <w:pPr>
        <w:bidi w:val="0"/>
        <w:jc w:val="both"/>
        <w:rPr>
          <w:rFonts w:asciiTheme="majorBidi" w:hAnsiTheme="majorBidi" w:cstheme="majorBidi"/>
        </w:rPr>
      </w:pPr>
    </w:p>
    <w:p w:rsidR="00CB4F0D" w:rsidRPr="00630CFF" w:rsidRDefault="00CB4F0D" w:rsidP="00CB4F0D">
      <w:pPr>
        <w:bidi w:val="0"/>
        <w:jc w:val="both"/>
        <w:rPr>
          <w:rFonts w:asciiTheme="majorBidi" w:hAnsiTheme="majorBidi" w:cstheme="majorBidi"/>
          <w:b/>
          <w:bCs/>
        </w:rPr>
      </w:pPr>
      <w:r w:rsidRPr="00630CFF">
        <w:rPr>
          <w:rFonts w:asciiTheme="majorBidi" w:hAnsiTheme="majorBidi" w:cstheme="majorBidi"/>
        </w:rPr>
        <w:t xml:space="preserve">B. </w:t>
      </w:r>
      <w:r w:rsidRPr="00630CFF">
        <w:rPr>
          <w:rFonts w:asciiTheme="majorBidi" w:hAnsiTheme="majorBidi" w:cstheme="majorBidi"/>
          <w:b/>
          <w:bCs/>
        </w:rPr>
        <w:t>Intellectual Analytical and Cognitive Skills: Student is expected to</w:t>
      </w:r>
    </w:p>
    <w:p w:rsidR="00CB4F0D" w:rsidRPr="00630CFF" w:rsidRDefault="00CB4F0D" w:rsidP="00CB4F0D">
      <w:pPr>
        <w:numPr>
          <w:ilvl w:val="0"/>
          <w:numId w:val="3"/>
        </w:numPr>
        <w:bidi w:val="0"/>
        <w:spacing w:after="0" w:line="240" w:lineRule="auto"/>
        <w:ind w:left="709" w:hanging="425"/>
        <w:jc w:val="both"/>
        <w:rPr>
          <w:rFonts w:asciiTheme="majorBidi" w:hAnsiTheme="majorBidi" w:cstheme="majorBidi"/>
        </w:rPr>
      </w:pPr>
      <w:r w:rsidRPr="00630CFF">
        <w:rPr>
          <w:rFonts w:asciiTheme="majorBidi" w:hAnsiTheme="majorBidi" w:cstheme="majorBidi"/>
        </w:rPr>
        <w:t xml:space="preserve">Keep up to date with any progress in weed research and recent developments in weed evolution and reaction with ecology and environment methods and herbicides. </w:t>
      </w:r>
    </w:p>
    <w:p w:rsidR="00CB4F0D" w:rsidRPr="00630CFF" w:rsidRDefault="00CB4F0D" w:rsidP="00CB4F0D">
      <w:pPr>
        <w:numPr>
          <w:ilvl w:val="0"/>
          <w:numId w:val="3"/>
        </w:numPr>
        <w:bidi w:val="0"/>
        <w:spacing w:after="0" w:line="240" w:lineRule="auto"/>
        <w:ind w:left="709" w:hanging="425"/>
        <w:jc w:val="both"/>
        <w:rPr>
          <w:rFonts w:asciiTheme="majorBidi" w:hAnsiTheme="majorBidi" w:cstheme="majorBidi"/>
        </w:rPr>
      </w:pPr>
      <w:r w:rsidRPr="00630CFF">
        <w:rPr>
          <w:rFonts w:asciiTheme="majorBidi" w:hAnsiTheme="majorBidi" w:cstheme="majorBidi"/>
        </w:rPr>
        <w:t>Consult recent published papers or references on the subject</w:t>
      </w:r>
    </w:p>
    <w:p w:rsidR="00CB4F0D" w:rsidRPr="00630CFF" w:rsidRDefault="00CB4F0D" w:rsidP="00CB4F0D">
      <w:pPr>
        <w:numPr>
          <w:ilvl w:val="0"/>
          <w:numId w:val="3"/>
        </w:numPr>
        <w:bidi w:val="0"/>
        <w:spacing w:after="0" w:line="240" w:lineRule="auto"/>
        <w:ind w:left="709" w:hanging="425"/>
        <w:jc w:val="both"/>
        <w:rPr>
          <w:rFonts w:asciiTheme="majorBidi" w:hAnsiTheme="majorBidi" w:cstheme="majorBidi"/>
        </w:rPr>
      </w:pPr>
      <w:r w:rsidRPr="00630CFF">
        <w:rPr>
          <w:rFonts w:asciiTheme="majorBidi" w:hAnsiTheme="majorBidi" w:cstheme="majorBidi"/>
        </w:rPr>
        <w:t>Interact with the lecturer and discuss any important related issues students think that introduce new knowledge or satisfy student quires on the topic.</w:t>
      </w:r>
    </w:p>
    <w:p w:rsidR="00CB4F0D" w:rsidRPr="00630CFF" w:rsidRDefault="00CB4F0D" w:rsidP="00CB4F0D">
      <w:pPr>
        <w:numPr>
          <w:ilvl w:val="0"/>
          <w:numId w:val="3"/>
        </w:numPr>
        <w:bidi w:val="0"/>
        <w:spacing w:after="0" w:line="240" w:lineRule="auto"/>
        <w:ind w:left="709" w:hanging="425"/>
        <w:jc w:val="both"/>
        <w:rPr>
          <w:rFonts w:asciiTheme="majorBidi" w:hAnsiTheme="majorBidi" w:cstheme="majorBidi"/>
        </w:rPr>
      </w:pPr>
      <w:r w:rsidRPr="00630CFF">
        <w:rPr>
          <w:rFonts w:asciiTheme="majorBidi" w:hAnsiTheme="majorBidi" w:cstheme="majorBidi"/>
        </w:rPr>
        <w:t xml:space="preserve">Become familiar with weeds, their ecology, physiology and differences between these and crop plants. The role of </w:t>
      </w:r>
      <w:proofErr w:type="spellStart"/>
      <w:r w:rsidRPr="00630CFF">
        <w:rPr>
          <w:rFonts w:asciiTheme="majorBidi" w:hAnsiTheme="majorBidi" w:cstheme="majorBidi"/>
        </w:rPr>
        <w:t>ecophysiological</w:t>
      </w:r>
      <w:proofErr w:type="spellEnd"/>
      <w:r w:rsidRPr="00630CFF">
        <w:rPr>
          <w:rFonts w:asciiTheme="majorBidi" w:hAnsiTheme="majorBidi" w:cstheme="majorBidi"/>
        </w:rPr>
        <w:t xml:space="preserve"> factors on weed succession and evolution.  </w:t>
      </w:r>
    </w:p>
    <w:p w:rsidR="00CB4F0D" w:rsidRPr="00630CFF" w:rsidRDefault="00CB4F0D" w:rsidP="00CB4F0D">
      <w:pPr>
        <w:numPr>
          <w:ilvl w:val="0"/>
          <w:numId w:val="3"/>
        </w:numPr>
        <w:bidi w:val="0"/>
        <w:spacing w:after="0" w:line="240" w:lineRule="auto"/>
        <w:ind w:left="709" w:hanging="425"/>
        <w:jc w:val="both"/>
        <w:rPr>
          <w:rFonts w:asciiTheme="majorBidi" w:hAnsiTheme="majorBidi" w:cstheme="majorBidi"/>
        </w:rPr>
      </w:pPr>
      <w:r w:rsidRPr="00630CFF">
        <w:rPr>
          <w:rFonts w:asciiTheme="majorBidi" w:hAnsiTheme="majorBidi" w:cstheme="majorBidi"/>
        </w:rPr>
        <w:t xml:space="preserve">How knowledge on weed </w:t>
      </w:r>
      <w:proofErr w:type="spellStart"/>
      <w:r w:rsidRPr="00630CFF">
        <w:rPr>
          <w:rFonts w:asciiTheme="majorBidi" w:hAnsiTheme="majorBidi" w:cstheme="majorBidi"/>
        </w:rPr>
        <w:t>ecophysiological</w:t>
      </w:r>
      <w:proofErr w:type="spellEnd"/>
      <w:r w:rsidRPr="00630CFF">
        <w:rPr>
          <w:rFonts w:asciiTheme="majorBidi" w:hAnsiTheme="majorBidi" w:cstheme="majorBidi"/>
        </w:rPr>
        <w:t xml:space="preserve"> factors can help in their management in the field and in different growing systems</w:t>
      </w:r>
    </w:p>
    <w:p w:rsidR="00CB4F0D" w:rsidRPr="00630CFF" w:rsidRDefault="00CB4F0D" w:rsidP="00CB4F0D">
      <w:pPr>
        <w:bidi w:val="0"/>
        <w:ind w:left="709" w:hanging="425"/>
        <w:jc w:val="both"/>
        <w:rPr>
          <w:rFonts w:asciiTheme="majorBidi" w:hAnsiTheme="majorBidi" w:cstheme="majorBidi"/>
        </w:rPr>
      </w:pPr>
    </w:p>
    <w:p w:rsidR="00CB4F0D" w:rsidRPr="00630CFF" w:rsidRDefault="00CB4F0D" w:rsidP="00CB4F0D">
      <w:pPr>
        <w:bidi w:val="0"/>
        <w:jc w:val="both"/>
        <w:rPr>
          <w:rFonts w:asciiTheme="majorBidi" w:hAnsiTheme="majorBidi" w:cstheme="majorBidi"/>
          <w:b/>
          <w:bCs/>
        </w:rPr>
      </w:pPr>
      <w:r w:rsidRPr="00630CFF">
        <w:rPr>
          <w:rFonts w:asciiTheme="majorBidi" w:hAnsiTheme="majorBidi" w:cstheme="majorBidi"/>
        </w:rPr>
        <w:t xml:space="preserve">C. </w:t>
      </w:r>
      <w:r w:rsidRPr="00630CFF">
        <w:rPr>
          <w:rFonts w:asciiTheme="majorBidi" w:hAnsiTheme="majorBidi" w:cstheme="majorBidi"/>
          <w:b/>
          <w:bCs/>
        </w:rPr>
        <w:t>Subject- Specific Skills: Students are expected to:</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t>Predict future weed infestation</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lastRenderedPageBreak/>
        <w:t>Plan weed control programs</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t xml:space="preserve">Learn on the </w:t>
      </w:r>
      <w:proofErr w:type="spellStart"/>
      <w:r w:rsidRPr="00630CFF">
        <w:rPr>
          <w:rFonts w:asciiTheme="majorBidi" w:hAnsiTheme="majorBidi" w:cstheme="majorBidi"/>
        </w:rPr>
        <w:t>ecophysiological</w:t>
      </w:r>
      <w:proofErr w:type="spellEnd"/>
      <w:r w:rsidRPr="00630CFF">
        <w:rPr>
          <w:rFonts w:asciiTheme="majorBidi" w:hAnsiTheme="majorBidi" w:cstheme="majorBidi"/>
        </w:rPr>
        <w:t xml:space="preserve"> interrelationships between weeds and crop plants</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t>Gain knowledge on all kinds of weed crop interactions including positive and negative interactions</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t>Gain knowledge on weed dominance in different ecological regions and environments</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t>Know on weed physiological responses in relation to ecological factors</w:t>
      </w:r>
    </w:p>
    <w:p w:rsidR="00CB4F0D" w:rsidRPr="00630CFF" w:rsidRDefault="00CB4F0D" w:rsidP="00CB4F0D">
      <w:pPr>
        <w:pStyle w:val="ListParagraph"/>
        <w:numPr>
          <w:ilvl w:val="0"/>
          <w:numId w:val="7"/>
        </w:numPr>
        <w:spacing w:after="0" w:line="240" w:lineRule="auto"/>
        <w:jc w:val="both"/>
        <w:rPr>
          <w:rFonts w:asciiTheme="majorBidi" w:hAnsiTheme="majorBidi" w:cstheme="majorBidi"/>
        </w:rPr>
      </w:pPr>
      <w:r w:rsidRPr="00630CFF">
        <w:rPr>
          <w:rFonts w:asciiTheme="majorBidi" w:hAnsiTheme="majorBidi" w:cstheme="majorBidi"/>
        </w:rPr>
        <w:t>Gain knowledge on weed evolutionary success and genetics</w:t>
      </w:r>
    </w:p>
    <w:p w:rsidR="00CB4F0D" w:rsidRPr="00630CFF" w:rsidRDefault="00CB4F0D" w:rsidP="00CB4F0D">
      <w:pPr>
        <w:bidi w:val="0"/>
        <w:jc w:val="both"/>
        <w:rPr>
          <w:rFonts w:asciiTheme="majorBidi" w:hAnsiTheme="majorBidi" w:cstheme="majorBidi"/>
          <w:dstrike/>
        </w:rPr>
      </w:pPr>
    </w:p>
    <w:p w:rsidR="00CB4F0D" w:rsidRPr="00FA4C8D" w:rsidRDefault="00FA4C8D" w:rsidP="00FA4C8D">
      <w:pPr>
        <w:bidi w:val="0"/>
        <w:jc w:val="both"/>
        <w:rPr>
          <w:rFonts w:asciiTheme="majorBidi" w:hAnsiTheme="majorBidi" w:cstheme="majorBidi"/>
          <w:b/>
          <w:bCs/>
        </w:rPr>
      </w:pPr>
      <w:r>
        <w:rPr>
          <w:rFonts w:asciiTheme="majorBidi" w:hAnsiTheme="majorBidi" w:cstheme="majorBidi"/>
          <w:b/>
          <w:bCs/>
        </w:rPr>
        <w:t xml:space="preserve">D. </w:t>
      </w:r>
      <w:r w:rsidR="00CB4F0D" w:rsidRPr="00FA4C8D">
        <w:rPr>
          <w:rFonts w:asciiTheme="majorBidi" w:hAnsiTheme="majorBidi" w:cstheme="majorBidi"/>
          <w:b/>
          <w:bCs/>
        </w:rPr>
        <w:t xml:space="preserve">Transferable Key Skills: Student </w:t>
      </w:r>
      <w:proofErr w:type="gramStart"/>
      <w:r w:rsidR="00CB4F0D" w:rsidRPr="00FA4C8D">
        <w:rPr>
          <w:rFonts w:asciiTheme="majorBidi" w:hAnsiTheme="majorBidi" w:cstheme="majorBidi"/>
          <w:b/>
          <w:bCs/>
        </w:rPr>
        <w:t>is expected</w:t>
      </w:r>
      <w:proofErr w:type="gramEnd"/>
      <w:r w:rsidR="00CB4F0D" w:rsidRPr="00FA4C8D">
        <w:rPr>
          <w:rFonts w:asciiTheme="majorBidi" w:hAnsiTheme="majorBidi" w:cstheme="majorBidi"/>
          <w:b/>
          <w:bCs/>
        </w:rPr>
        <w:t xml:space="preserve"> to know:</w:t>
      </w:r>
    </w:p>
    <w:p w:rsidR="00CB4F0D" w:rsidRPr="00630CFF" w:rsidRDefault="00CB4F0D" w:rsidP="00CB4F0D">
      <w:pPr>
        <w:pStyle w:val="ListParagraph"/>
        <w:jc w:val="both"/>
        <w:rPr>
          <w:rFonts w:asciiTheme="majorBidi" w:hAnsiTheme="majorBidi" w:cstheme="majorBidi"/>
        </w:rPr>
      </w:pPr>
      <w:proofErr w:type="gramStart"/>
      <w:r w:rsidRPr="00630CFF">
        <w:rPr>
          <w:rFonts w:asciiTheme="majorBidi" w:hAnsiTheme="majorBidi" w:cstheme="majorBidi"/>
        </w:rPr>
        <w:t>How to distinguish weed species based on their ecological and physiological factors, how to predict weed infestation, how to design weed\crop competition studies, how to distinguish different groups of weeds based on their habitats and succession stages, how to get familiar with growth patterns, seed and other propagules production, dispersal and importance in maintenance of species under stress conditions, how to calculate  losses caused by weeds and manage them, how to use physiological and ecological calculations/equations/terminology and adopt them to weed situation.</w:t>
      </w:r>
      <w:proofErr w:type="gramEnd"/>
      <w:r w:rsidRPr="00630CFF">
        <w:rPr>
          <w:rFonts w:asciiTheme="majorBidi" w:hAnsiTheme="majorBidi" w:cstheme="majorBidi"/>
        </w:rPr>
        <w:t xml:space="preserve"> Know the importance of growth factors and their effects on the outcome of competition and </w:t>
      </w:r>
      <w:proofErr w:type="spellStart"/>
      <w:r w:rsidRPr="00630CFF">
        <w:rPr>
          <w:rFonts w:asciiTheme="majorBidi" w:hAnsiTheme="majorBidi" w:cstheme="majorBidi"/>
        </w:rPr>
        <w:t>analyse</w:t>
      </w:r>
      <w:proofErr w:type="spellEnd"/>
      <w:r w:rsidRPr="00630CFF">
        <w:rPr>
          <w:rFonts w:asciiTheme="majorBidi" w:hAnsiTheme="majorBidi" w:cstheme="majorBidi"/>
        </w:rPr>
        <w:t xml:space="preserve"> factors affecting the relationship between weeds and crop plants.</w:t>
      </w:r>
    </w:p>
    <w:p w:rsidR="00CB4F0D" w:rsidRPr="00630CFF" w:rsidRDefault="00CB4F0D" w:rsidP="00CB4F0D">
      <w:pPr>
        <w:bidi w:val="0"/>
        <w:jc w:val="both"/>
        <w:rPr>
          <w:rFonts w:asciiTheme="majorBidi" w:hAnsiTheme="majorBidi" w:cstheme="majorBidi"/>
          <w:b/>
          <w:bCs/>
        </w:rPr>
      </w:pPr>
      <w:r w:rsidRPr="00630CFF">
        <w:rPr>
          <w:rFonts w:asciiTheme="majorBidi" w:hAnsiTheme="majorBidi" w:cstheme="majorBidi"/>
          <w:b/>
          <w:bCs/>
          <w:u w:val="single"/>
        </w:rPr>
        <w:t>Course Contents</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42"/>
        <w:gridCol w:w="1274"/>
        <w:gridCol w:w="286"/>
        <w:gridCol w:w="988"/>
        <w:gridCol w:w="146"/>
        <w:gridCol w:w="1842"/>
      </w:tblGrid>
      <w:tr w:rsidR="00CB4F0D" w:rsidRPr="00630CFF" w:rsidTr="00F47B7D">
        <w:tc>
          <w:tcPr>
            <w:tcW w:w="2529" w:type="pct"/>
          </w:tcPr>
          <w:p w:rsidR="00CB4F0D" w:rsidRPr="00630CFF" w:rsidRDefault="00CB4F0D" w:rsidP="00CB4F0D">
            <w:pPr>
              <w:tabs>
                <w:tab w:val="right" w:pos="6840"/>
              </w:tabs>
              <w:bidi w:val="0"/>
              <w:spacing w:after="0" w:line="240" w:lineRule="auto"/>
              <w:jc w:val="both"/>
              <w:rPr>
                <w:rFonts w:asciiTheme="majorBidi" w:hAnsiTheme="majorBidi" w:cstheme="majorBidi"/>
                <w:b/>
                <w:bCs/>
              </w:rPr>
            </w:pPr>
            <w:r w:rsidRPr="00630CFF">
              <w:rPr>
                <w:rFonts w:asciiTheme="majorBidi" w:hAnsiTheme="majorBidi" w:cstheme="majorBidi"/>
                <w:b/>
                <w:bCs/>
              </w:rPr>
              <w:t>Content</w:t>
            </w:r>
          </w:p>
          <w:p w:rsidR="00CB4F0D" w:rsidRPr="00630CFF" w:rsidRDefault="00CB4F0D" w:rsidP="00CB4F0D">
            <w:pPr>
              <w:tabs>
                <w:tab w:val="right" w:pos="6840"/>
              </w:tabs>
              <w:bidi w:val="0"/>
              <w:spacing w:after="0" w:line="240" w:lineRule="auto"/>
              <w:jc w:val="both"/>
              <w:rPr>
                <w:rFonts w:asciiTheme="majorBidi" w:hAnsiTheme="majorBidi" w:cstheme="majorBidi"/>
                <w:b/>
                <w:bCs/>
              </w:rPr>
            </w:pPr>
          </w:p>
        </w:tc>
        <w:tc>
          <w:tcPr>
            <w:tcW w:w="899" w:type="pct"/>
            <w:gridSpan w:val="3"/>
          </w:tcPr>
          <w:p w:rsidR="00CB4F0D" w:rsidRPr="00630CFF" w:rsidRDefault="00CB4F0D" w:rsidP="00CB4F0D">
            <w:pPr>
              <w:tabs>
                <w:tab w:val="right" w:pos="6840"/>
              </w:tabs>
              <w:bidi w:val="0"/>
              <w:spacing w:after="0" w:line="240" w:lineRule="auto"/>
              <w:jc w:val="both"/>
              <w:rPr>
                <w:rFonts w:asciiTheme="majorBidi" w:hAnsiTheme="majorBidi" w:cstheme="majorBidi"/>
                <w:b/>
                <w:bCs/>
              </w:rPr>
            </w:pPr>
            <w:r w:rsidRPr="00630CFF">
              <w:rPr>
                <w:rFonts w:asciiTheme="majorBidi" w:hAnsiTheme="majorBidi" w:cstheme="majorBidi"/>
                <w:b/>
                <w:bCs/>
              </w:rPr>
              <w:t>Reference</w:t>
            </w:r>
          </w:p>
        </w:tc>
        <w:tc>
          <w:tcPr>
            <w:tcW w:w="599" w:type="pct"/>
            <w:gridSpan w:val="2"/>
          </w:tcPr>
          <w:p w:rsidR="00CB4F0D" w:rsidRPr="00630CFF" w:rsidRDefault="00CB4F0D" w:rsidP="00CB4F0D">
            <w:pPr>
              <w:tabs>
                <w:tab w:val="right" w:pos="6840"/>
              </w:tabs>
              <w:bidi w:val="0"/>
              <w:spacing w:after="0" w:line="240" w:lineRule="auto"/>
              <w:jc w:val="both"/>
              <w:rPr>
                <w:rFonts w:asciiTheme="majorBidi" w:hAnsiTheme="majorBidi" w:cstheme="majorBidi"/>
                <w:b/>
                <w:bCs/>
              </w:rPr>
            </w:pPr>
            <w:r w:rsidRPr="00630CFF">
              <w:rPr>
                <w:rFonts w:asciiTheme="majorBidi" w:hAnsiTheme="majorBidi" w:cstheme="majorBidi"/>
                <w:b/>
                <w:bCs/>
              </w:rPr>
              <w:t>Week</w:t>
            </w:r>
          </w:p>
        </w:tc>
        <w:tc>
          <w:tcPr>
            <w:tcW w:w="973" w:type="pct"/>
          </w:tcPr>
          <w:p w:rsidR="00CB4F0D" w:rsidRPr="00630CFF" w:rsidRDefault="00CB4F0D" w:rsidP="00CB4F0D">
            <w:pPr>
              <w:tabs>
                <w:tab w:val="right" w:pos="6840"/>
              </w:tabs>
              <w:bidi w:val="0"/>
              <w:spacing w:after="0" w:line="240" w:lineRule="auto"/>
              <w:jc w:val="both"/>
              <w:rPr>
                <w:rFonts w:asciiTheme="majorBidi" w:hAnsiTheme="majorBidi" w:cstheme="majorBidi"/>
                <w:b/>
                <w:bCs/>
              </w:rPr>
            </w:pPr>
            <w:r w:rsidRPr="00630CFF">
              <w:rPr>
                <w:rFonts w:asciiTheme="majorBidi" w:hAnsiTheme="majorBidi" w:cstheme="majorBidi"/>
                <w:b/>
                <w:bCs/>
              </w:rPr>
              <w:t>ILO/s</w:t>
            </w:r>
          </w:p>
        </w:tc>
      </w:tr>
      <w:tr w:rsidR="00CB4F0D" w:rsidRPr="00630CFF" w:rsidTr="00F47B7D">
        <w:trPr>
          <w:trHeight w:val="718"/>
        </w:trPr>
        <w:tc>
          <w:tcPr>
            <w:tcW w:w="2529" w:type="pct"/>
          </w:tcPr>
          <w:p w:rsidR="00CB4F0D" w:rsidRPr="00630CFF" w:rsidRDefault="00CB4F0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Introduction</w:t>
            </w:r>
          </w:p>
          <w:p w:rsidR="00CB4F0D" w:rsidRPr="00630CFF" w:rsidRDefault="00CB4F0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 xml:space="preserve">Characteristics of weeds </w:t>
            </w:r>
          </w:p>
          <w:p w:rsidR="00CB4F0D" w:rsidRPr="00630CFF" w:rsidRDefault="00CB4F0D" w:rsidP="00CB4F0D">
            <w:pPr>
              <w:pStyle w:val="BodyText2"/>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 xml:space="preserve">        </w:t>
            </w:r>
          </w:p>
          <w:p w:rsidR="00CB4F0D" w:rsidRPr="00630CFF" w:rsidRDefault="00CB4F0D" w:rsidP="00CB4F0D">
            <w:pPr>
              <w:autoSpaceDE w:val="0"/>
              <w:autoSpaceDN w:val="0"/>
              <w:bidi w:val="0"/>
              <w:adjustRightInd w:val="0"/>
              <w:spacing w:after="0" w:line="240" w:lineRule="auto"/>
              <w:ind w:left="360"/>
              <w:jc w:val="both"/>
              <w:rPr>
                <w:rFonts w:asciiTheme="majorBidi" w:hAnsiTheme="majorBidi" w:cstheme="majorBidi"/>
              </w:rPr>
            </w:pPr>
          </w:p>
        </w:tc>
        <w:tc>
          <w:tcPr>
            <w:tcW w:w="899" w:type="pct"/>
            <w:gridSpan w:val="3"/>
          </w:tcPr>
          <w:p w:rsidR="00CB4F0D" w:rsidRPr="00630CFF" w:rsidRDefault="00CB4F0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15, 21, 22</w:t>
            </w:r>
          </w:p>
        </w:tc>
        <w:tc>
          <w:tcPr>
            <w:tcW w:w="599" w:type="pct"/>
            <w:gridSpan w:val="2"/>
          </w:tcPr>
          <w:p w:rsidR="00CB4F0D" w:rsidRPr="00630CFF" w:rsidRDefault="00CB4F0D" w:rsidP="00CB4F0D">
            <w:pPr>
              <w:bidi w:val="0"/>
              <w:spacing w:after="0" w:line="240" w:lineRule="auto"/>
              <w:jc w:val="both"/>
              <w:rPr>
                <w:rFonts w:asciiTheme="majorBidi" w:hAnsiTheme="majorBidi" w:cstheme="majorBidi"/>
              </w:rPr>
            </w:pPr>
            <w:r w:rsidRPr="00630CFF">
              <w:rPr>
                <w:rFonts w:asciiTheme="majorBidi" w:hAnsiTheme="majorBidi" w:cstheme="majorBidi"/>
              </w:rPr>
              <w:t>1</w:t>
            </w:r>
          </w:p>
        </w:tc>
        <w:tc>
          <w:tcPr>
            <w:tcW w:w="973" w:type="pct"/>
          </w:tcPr>
          <w:p w:rsidR="00CB4F0D" w:rsidRPr="00630CFF" w:rsidRDefault="00FA4C8D" w:rsidP="00CB4F0D">
            <w:pPr>
              <w:bidi w:val="0"/>
              <w:spacing w:after="0" w:line="240" w:lineRule="auto"/>
              <w:jc w:val="both"/>
              <w:rPr>
                <w:rFonts w:asciiTheme="majorBidi" w:hAnsiTheme="majorBidi" w:cstheme="majorBidi"/>
              </w:rPr>
            </w:pPr>
            <w:r>
              <w:rPr>
                <w:rFonts w:asciiTheme="majorBidi" w:hAnsiTheme="majorBidi" w:cstheme="majorBidi"/>
              </w:rPr>
              <w:t>A, B, C, D.</w:t>
            </w:r>
          </w:p>
        </w:tc>
      </w:tr>
      <w:tr w:rsidR="00FA4C8D" w:rsidRPr="00630CFF" w:rsidTr="00F47B7D">
        <w:tc>
          <w:tcPr>
            <w:tcW w:w="2529" w:type="pct"/>
          </w:tcPr>
          <w:p w:rsidR="00FA4C8D" w:rsidRPr="00630CFF" w:rsidRDefault="00FA4C8D" w:rsidP="00CB4F0D">
            <w:pPr>
              <w:pStyle w:val="Heading1"/>
              <w:spacing w:before="0" w:after="0"/>
              <w:rPr>
                <w:rFonts w:asciiTheme="majorBidi" w:hAnsiTheme="majorBidi" w:cstheme="majorBidi"/>
                <w:b w:val="0"/>
                <w:bCs w:val="0"/>
                <w:sz w:val="24"/>
                <w:szCs w:val="24"/>
              </w:rPr>
            </w:pPr>
            <w:r w:rsidRPr="00630CFF">
              <w:rPr>
                <w:rFonts w:asciiTheme="majorBidi" w:hAnsiTheme="majorBidi" w:cstheme="majorBidi"/>
                <w:b w:val="0"/>
                <w:bCs w:val="0"/>
                <w:sz w:val="24"/>
                <w:szCs w:val="24"/>
              </w:rPr>
              <w:t>Worldwide distribution and importance of weeds</w:t>
            </w:r>
          </w:p>
          <w:p w:rsidR="00FA4C8D" w:rsidRPr="00630CFF" w:rsidRDefault="00FA4C8D" w:rsidP="00CB4F0D">
            <w:pPr>
              <w:pStyle w:val="Heading1"/>
              <w:spacing w:before="0" w:after="0"/>
              <w:rPr>
                <w:rFonts w:asciiTheme="majorBidi" w:hAnsiTheme="majorBidi" w:cstheme="majorBidi"/>
                <w:b w:val="0"/>
                <w:bCs w:val="0"/>
                <w:sz w:val="24"/>
                <w:szCs w:val="24"/>
              </w:rPr>
            </w:pPr>
            <w:r w:rsidRPr="00630CFF">
              <w:rPr>
                <w:rFonts w:asciiTheme="majorBidi" w:hAnsiTheme="majorBidi" w:cstheme="majorBidi"/>
                <w:b w:val="0"/>
                <w:bCs w:val="0"/>
                <w:sz w:val="24"/>
                <w:szCs w:val="24"/>
              </w:rPr>
              <w:t>Crop mimics</w:t>
            </w:r>
          </w:p>
          <w:p w:rsidR="00FA4C8D" w:rsidRPr="00630CFF" w:rsidRDefault="00FA4C8D" w:rsidP="00CB4F0D">
            <w:pPr>
              <w:tabs>
                <w:tab w:val="right" w:pos="6840"/>
              </w:tabs>
              <w:bidi w:val="0"/>
              <w:spacing w:after="0" w:line="240" w:lineRule="auto"/>
              <w:jc w:val="both"/>
              <w:rPr>
                <w:rFonts w:asciiTheme="majorBidi" w:hAnsiTheme="majorBidi" w:cstheme="majorBidi"/>
              </w:rPr>
            </w:pPr>
          </w:p>
        </w:tc>
        <w:tc>
          <w:tcPr>
            <w:tcW w:w="899" w:type="pct"/>
            <w:gridSpan w:val="3"/>
          </w:tcPr>
          <w:p w:rsidR="00FA4C8D" w:rsidRPr="00630CFF" w:rsidRDefault="00FA4C8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15, 21</w:t>
            </w:r>
          </w:p>
        </w:tc>
        <w:tc>
          <w:tcPr>
            <w:tcW w:w="599"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2</w:t>
            </w:r>
          </w:p>
        </w:tc>
        <w:tc>
          <w:tcPr>
            <w:tcW w:w="973" w:type="pct"/>
          </w:tcPr>
          <w:p w:rsidR="00FA4C8D" w:rsidRDefault="00FA4C8D" w:rsidP="00FA4C8D">
            <w:pPr>
              <w:bidi w:val="0"/>
            </w:pPr>
            <w:r w:rsidRPr="008256D0">
              <w:rPr>
                <w:rFonts w:asciiTheme="majorBidi" w:hAnsiTheme="majorBidi" w:cstheme="majorBidi"/>
              </w:rPr>
              <w:t>A, B, C, D.</w:t>
            </w:r>
          </w:p>
        </w:tc>
      </w:tr>
      <w:tr w:rsidR="00FA4C8D" w:rsidRPr="00630CFF" w:rsidTr="00F47B7D">
        <w:tc>
          <w:tcPr>
            <w:tcW w:w="2529" w:type="pct"/>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Classification of weeds by</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History</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Adaptation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Ecology</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 xml:space="preserve">Negative and positive effects of </w:t>
            </w:r>
            <w:proofErr w:type="spellStart"/>
            <w:r w:rsidRPr="00630CFF">
              <w:rPr>
                <w:rFonts w:asciiTheme="majorBidi" w:hAnsiTheme="majorBidi" w:cstheme="majorBidi"/>
              </w:rPr>
              <w:t>agrestal</w:t>
            </w:r>
            <w:proofErr w:type="spellEnd"/>
            <w:r w:rsidRPr="00630CFF">
              <w:rPr>
                <w:rFonts w:asciiTheme="majorBidi" w:hAnsiTheme="majorBidi" w:cstheme="majorBidi"/>
              </w:rPr>
              <w:t xml:space="preserve"> weeds</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 xml:space="preserve">Characteristics of </w:t>
            </w:r>
            <w:proofErr w:type="spellStart"/>
            <w:r w:rsidRPr="00630CFF">
              <w:rPr>
                <w:rFonts w:asciiTheme="majorBidi" w:hAnsiTheme="majorBidi" w:cstheme="majorBidi"/>
              </w:rPr>
              <w:t>agrestals</w:t>
            </w:r>
            <w:proofErr w:type="spellEnd"/>
            <w:r w:rsidRPr="00630CFF">
              <w:rPr>
                <w:rFonts w:asciiTheme="majorBidi" w:hAnsiTheme="majorBidi" w:cstheme="majorBidi"/>
              </w:rPr>
              <w:t>.</w:t>
            </w:r>
          </w:p>
          <w:p w:rsidR="00FA4C8D" w:rsidRPr="00630CFF" w:rsidRDefault="00FA4C8D" w:rsidP="00CB4F0D">
            <w:pPr>
              <w:bidi w:val="0"/>
              <w:spacing w:after="0" w:line="240" w:lineRule="auto"/>
              <w:rPr>
                <w:rFonts w:asciiTheme="majorBidi" w:hAnsiTheme="majorBidi" w:cstheme="majorBidi"/>
              </w:rPr>
            </w:pPr>
          </w:p>
        </w:tc>
        <w:tc>
          <w:tcPr>
            <w:tcW w:w="899" w:type="pct"/>
            <w:gridSpan w:val="3"/>
          </w:tcPr>
          <w:p w:rsidR="00FA4C8D" w:rsidRPr="00630CFF" w:rsidRDefault="00FA4C8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16, 21, 22</w:t>
            </w:r>
          </w:p>
        </w:tc>
        <w:tc>
          <w:tcPr>
            <w:tcW w:w="599"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3</w:t>
            </w:r>
          </w:p>
        </w:tc>
        <w:tc>
          <w:tcPr>
            <w:tcW w:w="973" w:type="pct"/>
          </w:tcPr>
          <w:p w:rsidR="00FA4C8D" w:rsidRDefault="00FA4C8D" w:rsidP="00FA4C8D">
            <w:pPr>
              <w:bidi w:val="0"/>
            </w:pPr>
            <w:r w:rsidRPr="008256D0">
              <w:rPr>
                <w:rFonts w:asciiTheme="majorBidi" w:hAnsiTheme="majorBidi" w:cstheme="majorBidi"/>
              </w:rPr>
              <w:t>A, B, C, D.</w:t>
            </w:r>
          </w:p>
        </w:tc>
      </w:tr>
      <w:tr w:rsidR="00FA4C8D" w:rsidRPr="00630CFF" w:rsidTr="00F47B7D">
        <w:trPr>
          <w:trHeight w:val="2783"/>
        </w:trPr>
        <w:tc>
          <w:tcPr>
            <w:tcW w:w="2529" w:type="pct"/>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lastRenderedPageBreak/>
              <w:t>Environment</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Vegetation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Community differentiation</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Weeds : Domesticates and wild plants</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Patterns of evolutionary development</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R and k selection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C, S and R selection</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Weeds as strategies</w:t>
            </w:r>
          </w:p>
          <w:p w:rsidR="00FA4C8D" w:rsidRPr="00630CFF" w:rsidRDefault="00FA4C8D" w:rsidP="00CB4F0D">
            <w:pPr>
              <w:bidi w:val="0"/>
              <w:spacing w:after="0" w:line="240" w:lineRule="auto"/>
              <w:jc w:val="lowKashida"/>
              <w:rPr>
                <w:rFonts w:asciiTheme="majorBidi" w:hAnsiTheme="majorBidi" w:cstheme="majorBidi"/>
              </w:rPr>
            </w:pPr>
          </w:p>
        </w:tc>
        <w:tc>
          <w:tcPr>
            <w:tcW w:w="899" w:type="pct"/>
            <w:gridSpan w:val="3"/>
          </w:tcPr>
          <w:p w:rsidR="00FA4C8D" w:rsidRPr="00630CFF" w:rsidRDefault="00FA4C8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12, 22</w:t>
            </w:r>
          </w:p>
        </w:tc>
        <w:tc>
          <w:tcPr>
            <w:tcW w:w="599"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4</w:t>
            </w:r>
          </w:p>
          <w:p w:rsidR="00FA4C8D" w:rsidRPr="00630CFF" w:rsidRDefault="00FA4C8D" w:rsidP="00CB4F0D">
            <w:pPr>
              <w:bidi w:val="0"/>
              <w:spacing w:after="0" w:line="240" w:lineRule="auto"/>
              <w:jc w:val="both"/>
              <w:rPr>
                <w:rFonts w:asciiTheme="majorBidi" w:hAnsiTheme="majorBidi" w:cstheme="majorBidi"/>
              </w:rPr>
            </w:pPr>
          </w:p>
        </w:tc>
        <w:tc>
          <w:tcPr>
            <w:tcW w:w="973" w:type="pct"/>
          </w:tcPr>
          <w:p w:rsidR="00FA4C8D" w:rsidRDefault="00FA4C8D" w:rsidP="00FA4C8D">
            <w:pPr>
              <w:bidi w:val="0"/>
            </w:pPr>
            <w:r w:rsidRPr="008256D0">
              <w:rPr>
                <w:rFonts w:asciiTheme="majorBidi" w:hAnsiTheme="majorBidi" w:cstheme="majorBidi"/>
              </w:rPr>
              <w:t>A, B, C, D.</w:t>
            </w:r>
          </w:p>
        </w:tc>
      </w:tr>
      <w:tr w:rsidR="00FA4C8D" w:rsidRPr="00630CFF" w:rsidTr="00F47B7D">
        <w:tc>
          <w:tcPr>
            <w:tcW w:w="2529" w:type="pct"/>
          </w:tcPr>
          <w:p w:rsidR="00FA4C8D" w:rsidRPr="00630CFF" w:rsidRDefault="00FA4C8D" w:rsidP="00CB4F0D">
            <w:pPr>
              <w:pStyle w:val="Heading2"/>
              <w:bidi w:val="0"/>
              <w:spacing w:before="0" w:after="0"/>
              <w:jc w:val="both"/>
              <w:rPr>
                <w:rFonts w:asciiTheme="majorBidi" w:hAnsiTheme="majorBidi" w:cstheme="majorBidi"/>
                <w:b w:val="0"/>
                <w:bCs w:val="0"/>
                <w:sz w:val="24"/>
                <w:szCs w:val="24"/>
              </w:rPr>
            </w:pPr>
            <w:r w:rsidRPr="00630CFF">
              <w:rPr>
                <w:rFonts w:asciiTheme="majorBidi" w:hAnsiTheme="majorBidi" w:cstheme="majorBidi"/>
                <w:b w:val="0"/>
                <w:bCs w:val="0"/>
                <w:sz w:val="24"/>
                <w:szCs w:val="24"/>
              </w:rPr>
              <w:t>Competitive ruderals</w:t>
            </w:r>
          </w:p>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Stress tolerant</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Reproduction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Sexual reproduction</w:t>
            </w:r>
          </w:p>
          <w:p w:rsidR="00FA4C8D" w:rsidRPr="00630CFF" w:rsidRDefault="00FA4C8D" w:rsidP="00CB4F0D">
            <w:pPr>
              <w:pStyle w:val="BodyText2"/>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Influence of polyploidy, weeds/crops relations</w:t>
            </w:r>
          </w:p>
          <w:p w:rsidR="00FA4C8D" w:rsidRPr="00630CFF" w:rsidRDefault="00FA4C8D" w:rsidP="00CB4F0D">
            <w:pPr>
              <w:bidi w:val="0"/>
              <w:spacing w:after="0" w:line="240" w:lineRule="auto"/>
              <w:rPr>
                <w:rFonts w:asciiTheme="majorBidi" w:hAnsiTheme="majorBidi" w:cstheme="majorBidi"/>
              </w:rPr>
            </w:pPr>
          </w:p>
        </w:tc>
        <w:tc>
          <w:tcPr>
            <w:tcW w:w="899" w:type="pct"/>
            <w:gridSpan w:val="3"/>
          </w:tcPr>
          <w:p w:rsidR="00FA4C8D" w:rsidRPr="00630CFF" w:rsidRDefault="00FA4C8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14, 22</w:t>
            </w:r>
          </w:p>
        </w:tc>
        <w:tc>
          <w:tcPr>
            <w:tcW w:w="599"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5</w:t>
            </w:r>
          </w:p>
        </w:tc>
        <w:tc>
          <w:tcPr>
            <w:tcW w:w="973" w:type="pct"/>
          </w:tcPr>
          <w:p w:rsidR="00FA4C8D" w:rsidRDefault="00FA4C8D" w:rsidP="00FA4C8D">
            <w:pPr>
              <w:bidi w:val="0"/>
            </w:pPr>
            <w:r w:rsidRPr="008256D0">
              <w:rPr>
                <w:rFonts w:asciiTheme="majorBidi" w:hAnsiTheme="majorBidi" w:cstheme="majorBidi"/>
              </w:rPr>
              <w:t>A, B, C, D.</w:t>
            </w:r>
          </w:p>
        </w:tc>
      </w:tr>
      <w:tr w:rsidR="00FA4C8D" w:rsidRPr="00630CFF" w:rsidTr="00F47B7D">
        <w:tc>
          <w:tcPr>
            <w:tcW w:w="2529" w:type="pct"/>
          </w:tcPr>
          <w:p w:rsidR="00FA4C8D" w:rsidRPr="00630CFF" w:rsidRDefault="00FA4C8D" w:rsidP="00CB4F0D">
            <w:pPr>
              <w:pStyle w:val="BodyText2"/>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Vegetative reproduction</w:t>
            </w:r>
          </w:p>
          <w:p w:rsidR="00FA4C8D" w:rsidRPr="00630CFF" w:rsidRDefault="00FA4C8D" w:rsidP="00CB4F0D">
            <w:pPr>
              <w:pStyle w:val="BodyText2"/>
              <w:numPr>
                <w:ilvl w:val="1"/>
                <w:numId w:val="5"/>
              </w:numPr>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Bud reserve</w:t>
            </w:r>
          </w:p>
          <w:p w:rsidR="00FA4C8D" w:rsidRPr="00630CFF" w:rsidRDefault="00FA4C8D" w:rsidP="00CB4F0D">
            <w:pPr>
              <w:numPr>
                <w:ilvl w:val="1"/>
                <w:numId w:val="5"/>
              </w:numPr>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Occurrence  of vegetative propagation</w:t>
            </w:r>
          </w:p>
          <w:p w:rsidR="00FA4C8D" w:rsidRPr="00630CFF" w:rsidRDefault="00FA4C8D" w:rsidP="00CB4F0D">
            <w:pPr>
              <w:numPr>
                <w:ilvl w:val="1"/>
                <w:numId w:val="5"/>
              </w:numPr>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Advantage of vegetative reproduction</w:t>
            </w:r>
          </w:p>
          <w:p w:rsidR="00FA4C8D" w:rsidRPr="00630CFF" w:rsidRDefault="00FA4C8D" w:rsidP="00CB4F0D">
            <w:pPr>
              <w:bidi w:val="0"/>
              <w:spacing w:after="0" w:line="240" w:lineRule="auto"/>
              <w:jc w:val="lowKashida"/>
              <w:rPr>
                <w:rFonts w:asciiTheme="majorBidi" w:hAnsiTheme="majorBidi" w:cstheme="majorBidi"/>
              </w:rPr>
            </w:pPr>
          </w:p>
        </w:tc>
        <w:tc>
          <w:tcPr>
            <w:tcW w:w="899" w:type="pct"/>
            <w:gridSpan w:val="3"/>
          </w:tcPr>
          <w:p w:rsidR="00FA4C8D" w:rsidRPr="00630CFF" w:rsidRDefault="00FA4C8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 xml:space="preserve">8,14,16, 22  </w:t>
            </w:r>
          </w:p>
        </w:tc>
        <w:tc>
          <w:tcPr>
            <w:tcW w:w="599"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6</w:t>
            </w:r>
          </w:p>
        </w:tc>
        <w:tc>
          <w:tcPr>
            <w:tcW w:w="973" w:type="pct"/>
          </w:tcPr>
          <w:p w:rsidR="00FA4C8D" w:rsidRDefault="00FA4C8D" w:rsidP="00FA4C8D">
            <w:pPr>
              <w:bidi w:val="0"/>
            </w:pPr>
            <w:r w:rsidRPr="008256D0">
              <w:rPr>
                <w:rFonts w:asciiTheme="majorBidi" w:hAnsiTheme="majorBidi" w:cstheme="majorBidi"/>
              </w:rPr>
              <w:t>A, B, C, D.</w:t>
            </w:r>
          </w:p>
        </w:tc>
      </w:tr>
      <w:tr w:rsidR="00FA4C8D" w:rsidRPr="00630CFF" w:rsidTr="00F47B7D">
        <w:trPr>
          <w:trHeight w:val="3320"/>
        </w:trPr>
        <w:tc>
          <w:tcPr>
            <w:tcW w:w="2529" w:type="pct"/>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dispersal</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in space</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in time</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Germination and establishment</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Light requirement</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Soil seed reserve (seed bank)</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Seed longevity and mortality\</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Seed longevity and impact on cropping systems</w:t>
            </w:r>
          </w:p>
          <w:p w:rsidR="00FA4C8D" w:rsidRPr="00630CFF" w:rsidRDefault="00FA4C8D" w:rsidP="00CB4F0D">
            <w:pPr>
              <w:numPr>
                <w:ilvl w:val="1"/>
                <w:numId w:val="5"/>
              </w:numPr>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Patterns of emergence</w:t>
            </w:r>
          </w:p>
          <w:p w:rsidR="00FA4C8D" w:rsidRPr="00630CFF" w:rsidRDefault="00FA4C8D" w:rsidP="00CB4F0D">
            <w:pPr>
              <w:numPr>
                <w:ilvl w:val="1"/>
                <w:numId w:val="5"/>
              </w:numPr>
              <w:autoSpaceDE w:val="0"/>
              <w:autoSpaceDN w:val="0"/>
              <w:bidi w:val="0"/>
              <w:adjustRightInd w:val="0"/>
              <w:spacing w:after="0" w:line="240" w:lineRule="auto"/>
              <w:jc w:val="both"/>
              <w:rPr>
                <w:rFonts w:asciiTheme="majorBidi" w:hAnsiTheme="majorBidi" w:cstheme="majorBidi"/>
              </w:rPr>
            </w:pPr>
            <w:r w:rsidRPr="00630CFF">
              <w:rPr>
                <w:rFonts w:asciiTheme="majorBidi" w:hAnsiTheme="majorBidi" w:cstheme="majorBidi"/>
              </w:rPr>
              <w:t xml:space="preserve">Safe site concept and risk of death </w:t>
            </w:r>
          </w:p>
          <w:p w:rsidR="00FA4C8D" w:rsidRPr="00630CFF" w:rsidRDefault="00FA4C8D" w:rsidP="00CB4F0D">
            <w:pPr>
              <w:bidi w:val="0"/>
              <w:spacing w:after="0" w:line="240" w:lineRule="auto"/>
              <w:rPr>
                <w:rFonts w:asciiTheme="majorBidi" w:hAnsiTheme="majorBidi" w:cstheme="majorBidi"/>
              </w:rPr>
            </w:pPr>
          </w:p>
        </w:tc>
        <w:tc>
          <w:tcPr>
            <w:tcW w:w="899" w:type="pct"/>
            <w:gridSpan w:val="3"/>
          </w:tcPr>
          <w:p w:rsidR="00FA4C8D" w:rsidRPr="00630CFF" w:rsidRDefault="00FA4C8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t xml:space="preserve">9, 11, 12, 22 </w:t>
            </w:r>
          </w:p>
        </w:tc>
        <w:tc>
          <w:tcPr>
            <w:tcW w:w="599"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7, 8</w:t>
            </w:r>
          </w:p>
          <w:p w:rsidR="00FA4C8D" w:rsidRPr="00630CFF" w:rsidRDefault="00FA4C8D" w:rsidP="00CB4F0D">
            <w:pPr>
              <w:bidi w:val="0"/>
              <w:spacing w:after="0" w:line="240" w:lineRule="auto"/>
              <w:jc w:val="both"/>
              <w:rPr>
                <w:rFonts w:asciiTheme="majorBidi" w:hAnsiTheme="majorBidi" w:cstheme="majorBidi"/>
              </w:rPr>
            </w:pPr>
          </w:p>
        </w:tc>
        <w:tc>
          <w:tcPr>
            <w:tcW w:w="973" w:type="pct"/>
          </w:tcPr>
          <w:p w:rsidR="00FA4C8D" w:rsidRDefault="00FA4C8D" w:rsidP="00FA4C8D">
            <w:pPr>
              <w:bidi w:val="0"/>
            </w:pPr>
            <w:r w:rsidRPr="008256D0">
              <w:rPr>
                <w:rFonts w:asciiTheme="majorBidi" w:hAnsiTheme="majorBidi" w:cstheme="majorBidi"/>
              </w:rPr>
              <w:t>A, B, C, D.</w:t>
            </w:r>
          </w:p>
        </w:tc>
      </w:tr>
      <w:tr w:rsidR="00CB4F0D" w:rsidRPr="00630CFF" w:rsidTr="00F47B7D">
        <w:tc>
          <w:tcPr>
            <w:tcW w:w="5000" w:type="pct"/>
            <w:gridSpan w:val="7"/>
          </w:tcPr>
          <w:p w:rsidR="00CB4F0D" w:rsidRPr="00630CFF" w:rsidRDefault="00CB4F0D" w:rsidP="00CB4F0D">
            <w:pPr>
              <w:bidi w:val="0"/>
              <w:spacing w:after="0" w:line="240" w:lineRule="auto"/>
              <w:jc w:val="center"/>
              <w:rPr>
                <w:rFonts w:asciiTheme="majorBidi" w:hAnsiTheme="majorBidi" w:cstheme="majorBidi"/>
              </w:rPr>
            </w:pPr>
            <w:r w:rsidRPr="00630CFF">
              <w:rPr>
                <w:rFonts w:asciiTheme="majorBidi" w:hAnsiTheme="majorBidi" w:cstheme="majorBidi"/>
              </w:rPr>
              <w:t>Midterm Exam</w:t>
            </w:r>
          </w:p>
        </w:tc>
      </w:tr>
      <w:tr w:rsidR="00CB4F0D" w:rsidRPr="00630CFF" w:rsidTr="00F47B7D">
        <w:tc>
          <w:tcPr>
            <w:tcW w:w="2604" w:type="pct"/>
            <w:gridSpan w:val="2"/>
          </w:tcPr>
          <w:p w:rsidR="00CB4F0D" w:rsidRPr="00630CFF" w:rsidRDefault="00CB4F0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Prediction of weed infestation</w:t>
            </w:r>
          </w:p>
          <w:p w:rsidR="00CB4F0D" w:rsidRPr="00630CFF" w:rsidRDefault="00CB4F0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plant growth and interference</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definition</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Negative interference</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Space and resources</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Type of neighbors</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Competition versus other types of interference</w:t>
            </w:r>
          </w:p>
          <w:p w:rsidR="00CB4F0D" w:rsidRPr="00630CFF" w:rsidRDefault="00CB4F0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 xml:space="preserve">Competition </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Definition</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Competition and density</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lastRenderedPageBreak/>
              <w:t>Effect of density on growth</w:t>
            </w:r>
          </w:p>
          <w:p w:rsidR="00CB4F0D" w:rsidRPr="00630CFF" w:rsidRDefault="00CB4F0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Effect of density on mortality and reproduction</w:t>
            </w:r>
          </w:p>
          <w:p w:rsidR="00CB4F0D" w:rsidRPr="00630CFF" w:rsidRDefault="00CB4F0D" w:rsidP="00CB4F0D">
            <w:pPr>
              <w:bidi w:val="0"/>
              <w:spacing w:after="0" w:line="240" w:lineRule="auto"/>
              <w:rPr>
                <w:rFonts w:asciiTheme="majorBidi" w:hAnsiTheme="majorBidi" w:cstheme="majorBidi"/>
              </w:rPr>
            </w:pPr>
          </w:p>
        </w:tc>
        <w:tc>
          <w:tcPr>
            <w:tcW w:w="673" w:type="pct"/>
          </w:tcPr>
          <w:p w:rsidR="00CB4F0D" w:rsidRPr="00630CFF" w:rsidRDefault="00CB4F0D" w:rsidP="00CB4F0D">
            <w:pPr>
              <w:tabs>
                <w:tab w:val="right" w:pos="6840"/>
              </w:tabs>
              <w:bidi w:val="0"/>
              <w:spacing w:after="0" w:line="240" w:lineRule="auto"/>
              <w:jc w:val="both"/>
              <w:rPr>
                <w:rFonts w:asciiTheme="majorBidi" w:hAnsiTheme="majorBidi" w:cstheme="majorBidi"/>
              </w:rPr>
            </w:pPr>
            <w:r w:rsidRPr="00630CFF">
              <w:rPr>
                <w:rFonts w:asciiTheme="majorBidi" w:hAnsiTheme="majorBidi" w:cstheme="majorBidi"/>
              </w:rPr>
              <w:lastRenderedPageBreak/>
              <w:t>14,16,  22, 24</w:t>
            </w:r>
          </w:p>
        </w:tc>
        <w:tc>
          <w:tcPr>
            <w:tcW w:w="673" w:type="pct"/>
            <w:gridSpan w:val="2"/>
          </w:tcPr>
          <w:p w:rsidR="00CB4F0D" w:rsidRPr="00630CFF" w:rsidRDefault="00CB4F0D" w:rsidP="00CB4F0D">
            <w:pPr>
              <w:bidi w:val="0"/>
              <w:spacing w:after="0" w:line="240" w:lineRule="auto"/>
              <w:jc w:val="both"/>
              <w:rPr>
                <w:rFonts w:asciiTheme="majorBidi" w:hAnsiTheme="majorBidi" w:cstheme="majorBidi"/>
              </w:rPr>
            </w:pPr>
            <w:r w:rsidRPr="00630CFF">
              <w:rPr>
                <w:rFonts w:asciiTheme="majorBidi" w:hAnsiTheme="majorBidi" w:cstheme="majorBidi"/>
              </w:rPr>
              <w:t>9, 10</w:t>
            </w:r>
          </w:p>
        </w:tc>
        <w:tc>
          <w:tcPr>
            <w:tcW w:w="1050" w:type="pct"/>
            <w:gridSpan w:val="2"/>
          </w:tcPr>
          <w:p w:rsidR="00CB4F0D" w:rsidRPr="00630CFF" w:rsidRDefault="00FA4C8D" w:rsidP="00CB4F0D">
            <w:pPr>
              <w:bidi w:val="0"/>
              <w:spacing w:after="0" w:line="240" w:lineRule="auto"/>
              <w:jc w:val="both"/>
              <w:rPr>
                <w:rFonts w:asciiTheme="majorBidi" w:hAnsiTheme="majorBidi" w:cstheme="majorBidi"/>
              </w:rPr>
            </w:pPr>
            <w:r>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lastRenderedPageBreak/>
              <w:t>Method of studying competition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Additive design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Substitutive design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Systematic design</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Measurement of competition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proofErr w:type="spellStart"/>
            <w:r w:rsidRPr="00630CFF">
              <w:rPr>
                <w:rFonts w:asciiTheme="majorBidi" w:hAnsiTheme="majorBidi" w:cstheme="majorBidi"/>
              </w:rPr>
              <w:t>Aggressivity</w:t>
            </w:r>
            <w:proofErr w:type="spellEnd"/>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Competition index</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Relative Competitive ability index</w:t>
            </w:r>
          </w:p>
          <w:p w:rsidR="00FA4C8D" w:rsidRPr="00630CFF" w:rsidRDefault="00FA4C8D" w:rsidP="00CB4F0D">
            <w:pPr>
              <w:bidi w:val="0"/>
              <w:spacing w:after="0" w:line="240" w:lineRule="auto"/>
              <w:rPr>
                <w:rFonts w:asciiTheme="majorBidi" w:hAnsiTheme="majorBidi" w:cstheme="majorBidi"/>
              </w:rPr>
            </w:pPr>
          </w:p>
        </w:tc>
        <w:tc>
          <w:tcPr>
            <w:tcW w:w="673" w:type="pct"/>
          </w:tcPr>
          <w:p w:rsidR="00FA4C8D" w:rsidRPr="00630CFF" w:rsidRDefault="00FA4C8D" w:rsidP="00CB4F0D">
            <w:pPr>
              <w:bidi w:val="0"/>
              <w:spacing w:after="0" w:line="240" w:lineRule="auto"/>
              <w:rPr>
                <w:rFonts w:asciiTheme="majorBidi" w:hAnsiTheme="majorBidi" w:cstheme="majorBidi"/>
              </w:rPr>
            </w:pPr>
            <w:r w:rsidRPr="00630CFF">
              <w:rPr>
                <w:rFonts w:asciiTheme="majorBidi" w:hAnsiTheme="majorBidi" w:cstheme="majorBidi"/>
              </w:rPr>
              <w:t>22</w:t>
            </w:r>
          </w:p>
        </w:tc>
        <w:tc>
          <w:tcPr>
            <w:tcW w:w="673" w:type="pct"/>
            <w:gridSpan w:val="2"/>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11, 12</w:t>
            </w:r>
          </w:p>
        </w:tc>
        <w:tc>
          <w:tcPr>
            <w:tcW w:w="1050" w:type="pct"/>
            <w:gridSpan w:val="2"/>
          </w:tcPr>
          <w:p w:rsidR="00FA4C8D" w:rsidRDefault="00FA4C8D" w:rsidP="00FA4C8D">
            <w:pPr>
              <w:bidi w:val="0"/>
            </w:pPr>
            <w:r w:rsidRPr="00EB6A19">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Critical period of competition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 xml:space="preserve">Inter- and intra-specific competition </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Predicting crop loss form competition</w:t>
            </w:r>
          </w:p>
          <w:p w:rsidR="00FA4C8D" w:rsidRPr="00630CFF" w:rsidRDefault="00FA4C8D" w:rsidP="00CB4F0D">
            <w:pPr>
              <w:bidi w:val="0"/>
              <w:spacing w:after="0" w:line="240" w:lineRule="auto"/>
              <w:jc w:val="lowKashida"/>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 xml:space="preserve">9, 21, 22 </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13</w:t>
            </w:r>
          </w:p>
        </w:tc>
        <w:tc>
          <w:tcPr>
            <w:tcW w:w="1050" w:type="pct"/>
            <w:gridSpan w:val="2"/>
            <w:shd w:val="clear" w:color="auto" w:fill="auto"/>
          </w:tcPr>
          <w:p w:rsidR="00FA4C8D" w:rsidRDefault="00FA4C8D" w:rsidP="00FA4C8D">
            <w:pPr>
              <w:bidi w:val="0"/>
            </w:pPr>
            <w:r w:rsidRPr="00EB6A19">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proofErr w:type="spellStart"/>
            <w:r w:rsidRPr="00630CFF">
              <w:rPr>
                <w:rFonts w:asciiTheme="majorBidi" w:hAnsiTheme="majorBidi" w:cstheme="majorBidi"/>
              </w:rPr>
              <w:t>Amensalism</w:t>
            </w:r>
            <w:proofErr w:type="spellEnd"/>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Definition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 xml:space="preserve">Effect of allelopathy </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Techniques in studying allelopathy</w:t>
            </w:r>
          </w:p>
          <w:p w:rsidR="00FA4C8D" w:rsidRPr="00630CFF" w:rsidRDefault="00FA4C8D" w:rsidP="00CB4F0D">
            <w:pPr>
              <w:bidi w:val="0"/>
              <w:spacing w:after="0" w:line="240" w:lineRule="auto"/>
              <w:jc w:val="lowKashida"/>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 xml:space="preserve">1, 17, 21, 23 </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13</w:t>
            </w:r>
          </w:p>
        </w:tc>
        <w:tc>
          <w:tcPr>
            <w:tcW w:w="1050" w:type="pct"/>
            <w:gridSpan w:val="2"/>
            <w:shd w:val="clear" w:color="auto" w:fill="auto"/>
          </w:tcPr>
          <w:p w:rsidR="00FA4C8D" w:rsidRDefault="00FA4C8D" w:rsidP="00FA4C8D">
            <w:pPr>
              <w:bidi w:val="0"/>
            </w:pPr>
            <w:r w:rsidRPr="00EB6A19">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Parasitism</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Adaptation for dispersal and germination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Physiology of parasitism</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Commensalisms</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Proto-cooperation</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Mutualism</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 xml:space="preserve">19, 21 </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13</w:t>
            </w:r>
          </w:p>
        </w:tc>
        <w:tc>
          <w:tcPr>
            <w:tcW w:w="1050" w:type="pct"/>
            <w:gridSpan w:val="2"/>
            <w:shd w:val="clear" w:color="auto" w:fill="auto"/>
          </w:tcPr>
          <w:p w:rsidR="00FA4C8D" w:rsidRDefault="00FA4C8D" w:rsidP="00FA4C8D">
            <w:pPr>
              <w:bidi w:val="0"/>
            </w:pPr>
            <w:r w:rsidRPr="00EB6A19">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Limiting factors and competition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Light</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Water and water use efficiency</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CO</w:t>
            </w:r>
            <w:r w:rsidRPr="00630CFF">
              <w:rPr>
                <w:rFonts w:asciiTheme="majorBidi" w:hAnsiTheme="majorBidi" w:cstheme="majorBidi"/>
                <w:vertAlign w:val="subscript"/>
              </w:rPr>
              <w:t>2</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Root function and competition</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Plant factors and competition</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9, 11, 12 , 13</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14</w:t>
            </w:r>
          </w:p>
        </w:tc>
        <w:tc>
          <w:tcPr>
            <w:tcW w:w="1050" w:type="pct"/>
            <w:gridSpan w:val="2"/>
            <w:shd w:val="clear" w:color="auto" w:fill="auto"/>
          </w:tcPr>
          <w:p w:rsidR="00FA4C8D" w:rsidRDefault="00FA4C8D" w:rsidP="00FA4C8D">
            <w:pPr>
              <w:bidi w:val="0"/>
            </w:pPr>
            <w:r w:rsidRPr="00EB6A19">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competition for nutrients</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interaction of nutrients with other resources and plant density</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response to high levels of nutrients</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response to low levels of nutrients</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9, 11, 12 , 13, 22</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14, 15</w:t>
            </w:r>
          </w:p>
        </w:tc>
        <w:tc>
          <w:tcPr>
            <w:tcW w:w="1050" w:type="pct"/>
            <w:gridSpan w:val="2"/>
            <w:shd w:val="clear" w:color="auto" w:fill="auto"/>
          </w:tcPr>
          <w:p w:rsidR="00FA4C8D" w:rsidRDefault="00FA4C8D" w:rsidP="00FA4C8D">
            <w:pPr>
              <w:bidi w:val="0"/>
            </w:pPr>
            <w:r w:rsidRPr="00EB6A19">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plant growth analysis</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r w:rsidRPr="00630CFF">
              <w:rPr>
                <w:rFonts w:asciiTheme="majorBidi" w:hAnsiTheme="majorBidi" w:cstheme="majorBidi"/>
              </w:rPr>
              <w:t>Weed/crop dynamics and management</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16, 22</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15, 16</w:t>
            </w:r>
          </w:p>
        </w:tc>
        <w:tc>
          <w:tcPr>
            <w:tcW w:w="1050" w:type="pct"/>
            <w:gridSpan w:val="2"/>
            <w:shd w:val="clear" w:color="auto" w:fill="auto"/>
          </w:tcPr>
          <w:p w:rsidR="00FA4C8D" w:rsidRDefault="00FA4C8D" w:rsidP="00FA4C8D">
            <w:pPr>
              <w:bidi w:val="0"/>
            </w:pPr>
            <w:r w:rsidRPr="0032686A">
              <w:rPr>
                <w:rFonts w:asciiTheme="majorBidi" w:hAnsiTheme="majorBidi" w:cstheme="majorBidi"/>
              </w:rPr>
              <w:t>A, B, C, D.</w:t>
            </w:r>
          </w:p>
        </w:tc>
      </w:tr>
      <w:tr w:rsidR="00FA4C8D" w:rsidRPr="00630CFF" w:rsidTr="00F47B7D">
        <w:tc>
          <w:tcPr>
            <w:tcW w:w="2604" w:type="pct"/>
            <w:gridSpan w:val="2"/>
          </w:tcPr>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Impact of herbicides</w:t>
            </w:r>
          </w:p>
          <w:p w:rsidR="00FA4C8D" w:rsidRPr="00630CFF" w:rsidRDefault="00FA4C8D" w:rsidP="00CB4F0D">
            <w:pPr>
              <w:autoSpaceDE w:val="0"/>
              <w:autoSpaceDN w:val="0"/>
              <w:bidi w:val="0"/>
              <w:adjustRightInd w:val="0"/>
              <w:spacing w:after="0" w:line="240" w:lineRule="auto"/>
              <w:ind w:left="1080"/>
              <w:jc w:val="both"/>
              <w:rPr>
                <w:rFonts w:asciiTheme="majorBidi" w:hAnsiTheme="majorBidi" w:cstheme="majorBidi"/>
              </w:rPr>
            </w:pPr>
            <w:r w:rsidRPr="00630CFF">
              <w:rPr>
                <w:rFonts w:asciiTheme="majorBidi" w:hAnsiTheme="majorBidi" w:cstheme="majorBidi"/>
              </w:rPr>
              <w:t>Herbicide resistance and weed evolution</w:t>
            </w:r>
          </w:p>
          <w:p w:rsidR="00FA4C8D" w:rsidRPr="00630CFF" w:rsidRDefault="00FA4C8D" w:rsidP="00CB4F0D">
            <w:pPr>
              <w:autoSpaceDE w:val="0"/>
              <w:autoSpaceDN w:val="0"/>
              <w:bidi w:val="0"/>
              <w:adjustRightInd w:val="0"/>
              <w:spacing w:after="0" w:line="240" w:lineRule="auto"/>
              <w:ind w:left="360"/>
              <w:jc w:val="both"/>
              <w:rPr>
                <w:rFonts w:asciiTheme="majorBidi" w:hAnsiTheme="majorBidi" w:cstheme="majorBidi"/>
              </w:rPr>
            </w:pPr>
          </w:p>
        </w:tc>
        <w:tc>
          <w:tcPr>
            <w:tcW w:w="673" w:type="pct"/>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 xml:space="preserve">6, 9, 10, 18, 20, 21, </w:t>
            </w:r>
          </w:p>
        </w:tc>
        <w:tc>
          <w:tcPr>
            <w:tcW w:w="673" w:type="pct"/>
            <w:gridSpan w:val="2"/>
            <w:shd w:val="clear" w:color="auto" w:fill="auto"/>
          </w:tcPr>
          <w:p w:rsidR="00FA4C8D" w:rsidRPr="00630CFF" w:rsidRDefault="00FA4C8D" w:rsidP="00CB4F0D">
            <w:pPr>
              <w:bidi w:val="0"/>
              <w:spacing w:after="0" w:line="240" w:lineRule="auto"/>
              <w:jc w:val="both"/>
              <w:rPr>
                <w:rFonts w:asciiTheme="majorBidi" w:hAnsiTheme="majorBidi" w:cstheme="majorBidi"/>
              </w:rPr>
            </w:pPr>
            <w:r w:rsidRPr="00630CFF">
              <w:rPr>
                <w:rFonts w:asciiTheme="majorBidi" w:hAnsiTheme="majorBidi" w:cstheme="majorBidi"/>
              </w:rPr>
              <w:t>16</w:t>
            </w:r>
          </w:p>
        </w:tc>
        <w:tc>
          <w:tcPr>
            <w:tcW w:w="1050" w:type="pct"/>
            <w:gridSpan w:val="2"/>
            <w:shd w:val="clear" w:color="auto" w:fill="auto"/>
          </w:tcPr>
          <w:p w:rsidR="00FA4C8D" w:rsidRDefault="00FA4C8D" w:rsidP="00FA4C8D">
            <w:pPr>
              <w:bidi w:val="0"/>
            </w:pPr>
            <w:r w:rsidRPr="0032686A">
              <w:rPr>
                <w:rFonts w:asciiTheme="majorBidi" w:hAnsiTheme="majorBidi" w:cstheme="majorBidi"/>
              </w:rPr>
              <w:t>A, B, C, D.</w:t>
            </w:r>
          </w:p>
        </w:tc>
      </w:tr>
    </w:tbl>
    <w:p w:rsidR="00CB4F0D" w:rsidRPr="00630CFF" w:rsidRDefault="00CB4F0D" w:rsidP="00CB4F0D">
      <w:pPr>
        <w:bidi w:val="0"/>
        <w:jc w:val="both"/>
        <w:rPr>
          <w:rFonts w:asciiTheme="majorBidi" w:hAnsiTheme="majorBidi" w:cstheme="majorBidi"/>
        </w:rPr>
      </w:pPr>
    </w:p>
    <w:p w:rsidR="00CB4F0D" w:rsidRPr="00630CFF" w:rsidRDefault="00CB4F0D" w:rsidP="00CB4F0D">
      <w:pPr>
        <w:tabs>
          <w:tab w:val="right" w:pos="6840"/>
        </w:tabs>
        <w:bidi w:val="0"/>
        <w:jc w:val="both"/>
        <w:rPr>
          <w:rFonts w:asciiTheme="majorBidi" w:hAnsiTheme="majorBidi" w:cstheme="majorBidi"/>
          <w:b/>
          <w:bCs/>
          <w:u w:val="single"/>
        </w:rPr>
      </w:pPr>
      <w:r w:rsidRPr="00630CFF">
        <w:rPr>
          <w:rFonts w:asciiTheme="majorBidi" w:hAnsiTheme="majorBidi" w:cstheme="majorBidi"/>
          <w:b/>
          <w:bCs/>
          <w:u w:val="single"/>
        </w:rPr>
        <w:lastRenderedPageBreak/>
        <w:t>Learning Methodology</w:t>
      </w:r>
    </w:p>
    <w:p w:rsidR="00CB4F0D" w:rsidRPr="00630CFF" w:rsidRDefault="00CB4F0D" w:rsidP="00CB4F0D">
      <w:pPr>
        <w:pStyle w:val="Heading2"/>
        <w:bidi w:val="0"/>
        <w:jc w:val="both"/>
        <w:rPr>
          <w:rFonts w:asciiTheme="majorBidi" w:hAnsiTheme="majorBidi" w:cstheme="majorBidi"/>
          <w:b w:val="0"/>
          <w:bCs w:val="0"/>
          <w:i w:val="0"/>
          <w:iCs w:val="0"/>
          <w:sz w:val="24"/>
          <w:szCs w:val="24"/>
        </w:rPr>
      </w:pPr>
      <w:proofErr w:type="gramStart"/>
      <w:r w:rsidRPr="00630CFF">
        <w:rPr>
          <w:rFonts w:asciiTheme="majorBidi" w:hAnsiTheme="majorBidi" w:cstheme="majorBidi"/>
          <w:b w:val="0"/>
          <w:bCs w:val="0"/>
          <w:i w:val="0"/>
          <w:iCs w:val="0"/>
          <w:sz w:val="24"/>
          <w:szCs w:val="24"/>
        </w:rPr>
        <w:t>Learning through lectures, papers discussion on recent development on the course topics, literature review, papers collection, journals and term papers.</w:t>
      </w:r>
      <w:proofErr w:type="gramEnd"/>
    </w:p>
    <w:p w:rsidR="00CB4F0D" w:rsidRPr="00630CFF" w:rsidRDefault="00CB4F0D" w:rsidP="00CB4F0D">
      <w:pPr>
        <w:pStyle w:val="Heading2"/>
        <w:bidi w:val="0"/>
        <w:rPr>
          <w:rFonts w:asciiTheme="majorBidi" w:hAnsiTheme="majorBidi" w:cstheme="majorBidi"/>
          <w:i w:val="0"/>
          <w:iCs w:val="0"/>
          <w:sz w:val="24"/>
          <w:szCs w:val="24"/>
        </w:rPr>
      </w:pPr>
      <w:r w:rsidRPr="00630CFF">
        <w:rPr>
          <w:rFonts w:asciiTheme="majorBidi" w:hAnsiTheme="majorBidi" w:cstheme="majorBidi"/>
          <w:i w:val="0"/>
          <w:iCs w:val="0"/>
          <w:sz w:val="24"/>
          <w:szCs w:val="24"/>
          <w:u w:val="single"/>
        </w:rPr>
        <w:t>Projects and Assignments</w:t>
      </w:r>
    </w:p>
    <w:p w:rsidR="00CB4F0D" w:rsidRPr="00630CFF" w:rsidRDefault="00CB4F0D" w:rsidP="00CB4F0D">
      <w:pPr>
        <w:bidi w:val="0"/>
        <w:jc w:val="both"/>
        <w:rPr>
          <w:rFonts w:asciiTheme="majorBidi" w:hAnsiTheme="majorBidi" w:cstheme="majorBidi"/>
          <w:b/>
          <w:bCs/>
          <w:lang w:eastAsia="ar-SA"/>
        </w:rPr>
      </w:pPr>
    </w:p>
    <w:p w:rsidR="00CB4F0D" w:rsidRPr="00630CFF" w:rsidRDefault="00CB4F0D" w:rsidP="00CB4F0D">
      <w:pPr>
        <w:bidi w:val="0"/>
        <w:jc w:val="both"/>
        <w:rPr>
          <w:rFonts w:asciiTheme="majorBidi" w:hAnsiTheme="majorBidi" w:cstheme="majorBidi"/>
          <w:lang w:eastAsia="ar-SA"/>
        </w:rPr>
      </w:pPr>
      <w:r w:rsidRPr="00630CFF">
        <w:rPr>
          <w:rFonts w:asciiTheme="majorBidi" w:hAnsiTheme="majorBidi" w:cstheme="majorBidi"/>
          <w:lang w:eastAsia="ar-SA"/>
        </w:rPr>
        <w:t xml:space="preserve">Each student is required to submit a review term paper on recent advances in weed </w:t>
      </w:r>
      <w:proofErr w:type="spellStart"/>
      <w:r w:rsidRPr="00630CFF">
        <w:rPr>
          <w:rFonts w:asciiTheme="majorBidi" w:hAnsiTheme="majorBidi" w:cstheme="majorBidi"/>
          <w:lang w:eastAsia="ar-SA"/>
        </w:rPr>
        <w:t>ecophysiologcal</w:t>
      </w:r>
      <w:proofErr w:type="spellEnd"/>
      <w:r w:rsidRPr="00630CFF">
        <w:rPr>
          <w:rFonts w:asciiTheme="majorBidi" w:hAnsiTheme="majorBidi" w:cstheme="majorBidi"/>
          <w:lang w:eastAsia="ar-SA"/>
        </w:rPr>
        <w:t xml:space="preserve"> aspects at the end of the semester. </w:t>
      </w:r>
    </w:p>
    <w:p w:rsidR="00CB4F0D" w:rsidRPr="00630CFF" w:rsidRDefault="00CB4F0D" w:rsidP="00CB4F0D">
      <w:pPr>
        <w:pStyle w:val="Heading1"/>
        <w:rPr>
          <w:rFonts w:asciiTheme="majorBidi" w:hAnsiTheme="majorBidi" w:cstheme="majorBidi"/>
          <w:sz w:val="24"/>
          <w:szCs w:val="24"/>
          <w:u w:val="single"/>
        </w:rPr>
      </w:pPr>
      <w:r w:rsidRPr="00630CFF">
        <w:rPr>
          <w:rFonts w:asciiTheme="majorBidi" w:hAnsiTheme="majorBidi" w:cstheme="majorBidi"/>
          <w:sz w:val="24"/>
          <w:szCs w:val="24"/>
          <w:u w:val="single"/>
        </w:rPr>
        <w:t>Evaluation</w:t>
      </w:r>
    </w:p>
    <w:p w:rsidR="00CB4F0D" w:rsidRPr="00630CFF" w:rsidRDefault="00CB4F0D" w:rsidP="00CB4F0D">
      <w:pPr>
        <w:tabs>
          <w:tab w:val="right" w:pos="6840"/>
        </w:tabs>
        <w:bidi w:val="0"/>
        <w:jc w:val="both"/>
        <w:rPr>
          <w:rFonts w:asciiTheme="majorBidi" w:hAnsiTheme="majorBidi" w:cstheme="majorBidi"/>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12"/>
        <w:gridCol w:w="5062"/>
      </w:tblGrid>
      <w:tr w:rsidR="00CB4F0D" w:rsidRPr="00630CFF" w:rsidTr="00DE39F0">
        <w:tc>
          <w:tcPr>
            <w:tcW w:w="2520"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Exam</w:t>
            </w:r>
          </w:p>
        </w:tc>
        <w:tc>
          <w:tcPr>
            <w:tcW w:w="181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Grade%</w:t>
            </w:r>
          </w:p>
        </w:tc>
        <w:tc>
          <w:tcPr>
            <w:tcW w:w="506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Date</w:t>
            </w:r>
          </w:p>
        </w:tc>
      </w:tr>
      <w:tr w:rsidR="00CB4F0D" w:rsidRPr="00630CFF" w:rsidTr="00DE39F0">
        <w:tc>
          <w:tcPr>
            <w:tcW w:w="2520"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Mid. Term Exam</w:t>
            </w:r>
          </w:p>
        </w:tc>
        <w:tc>
          <w:tcPr>
            <w:tcW w:w="181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30</w:t>
            </w:r>
          </w:p>
        </w:tc>
        <w:tc>
          <w:tcPr>
            <w:tcW w:w="506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8-9</w:t>
            </w:r>
            <w:r w:rsidRPr="00630CFF">
              <w:rPr>
                <w:rFonts w:asciiTheme="majorBidi" w:hAnsiTheme="majorBidi" w:cstheme="majorBidi"/>
                <w:vertAlign w:val="superscript"/>
              </w:rPr>
              <w:t>th</w:t>
            </w:r>
            <w:r w:rsidRPr="00630CFF">
              <w:rPr>
                <w:rFonts w:asciiTheme="majorBidi" w:hAnsiTheme="majorBidi" w:cstheme="majorBidi"/>
              </w:rPr>
              <w:t xml:space="preserve"> week</w:t>
            </w:r>
          </w:p>
        </w:tc>
      </w:tr>
      <w:tr w:rsidR="00CB4F0D" w:rsidRPr="00630CFF" w:rsidTr="00DE39F0">
        <w:tc>
          <w:tcPr>
            <w:tcW w:w="2520"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Term paper</w:t>
            </w:r>
          </w:p>
        </w:tc>
        <w:tc>
          <w:tcPr>
            <w:tcW w:w="181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30</w:t>
            </w:r>
          </w:p>
        </w:tc>
        <w:tc>
          <w:tcPr>
            <w:tcW w:w="5062" w:type="dxa"/>
          </w:tcPr>
          <w:p w:rsidR="00CB4F0D" w:rsidRPr="00630CFF" w:rsidRDefault="00CB4F0D" w:rsidP="00CB4F0D">
            <w:pPr>
              <w:bidi w:val="0"/>
              <w:jc w:val="both"/>
              <w:rPr>
                <w:rFonts w:asciiTheme="majorBidi" w:hAnsiTheme="majorBidi" w:cstheme="majorBidi"/>
              </w:rPr>
            </w:pPr>
          </w:p>
        </w:tc>
      </w:tr>
      <w:tr w:rsidR="00CB4F0D" w:rsidRPr="00630CFF" w:rsidTr="00DE39F0">
        <w:tc>
          <w:tcPr>
            <w:tcW w:w="2520"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Final Exam</w:t>
            </w:r>
          </w:p>
        </w:tc>
        <w:tc>
          <w:tcPr>
            <w:tcW w:w="181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40</w:t>
            </w:r>
          </w:p>
        </w:tc>
        <w:tc>
          <w:tcPr>
            <w:tcW w:w="5062" w:type="dxa"/>
          </w:tcPr>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As scheduled by the university</w:t>
            </w:r>
          </w:p>
        </w:tc>
      </w:tr>
    </w:tbl>
    <w:p w:rsidR="00CB4F0D" w:rsidRPr="00630CFF" w:rsidRDefault="00CB4F0D" w:rsidP="00CB4F0D">
      <w:pPr>
        <w:tabs>
          <w:tab w:val="right" w:pos="6840"/>
        </w:tabs>
        <w:bidi w:val="0"/>
        <w:jc w:val="both"/>
        <w:rPr>
          <w:rFonts w:asciiTheme="majorBidi" w:hAnsiTheme="majorBidi" w:cstheme="majorBidi"/>
        </w:rPr>
      </w:pPr>
    </w:p>
    <w:p w:rsidR="00CB4F0D" w:rsidRPr="00630CFF" w:rsidRDefault="00CB4F0D" w:rsidP="00CB4F0D">
      <w:pPr>
        <w:tabs>
          <w:tab w:val="right" w:pos="6840"/>
        </w:tabs>
        <w:bidi w:val="0"/>
        <w:jc w:val="both"/>
        <w:rPr>
          <w:rFonts w:asciiTheme="majorBidi" w:hAnsiTheme="majorBidi" w:cstheme="majorBidi"/>
          <w:b/>
          <w:bCs/>
          <w:u w:val="single"/>
        </w:rPr>
      </w:pPr>
      <w:r w:rsidRPr="00630CFF">
        <w:rPr>
          <w:rFonts w:asciiTheme="majorBidi" w:hAnsiTheme="majorBidi" w:cstheme="majorBidi"/>
          <w:b/>
          <w:bCs/>
          <w:u w:val="single"/>
        </w:rPr>
        <w:t>Main Reference/s:</w:t>
      </w:r>
    </w:p>
    <w:p w:rsidR="00CB4F0D" w:rsidRPr="00630CFF" w:rsidRDefault="00CB4F0D" w:rsidP="00CB4F0D">
      <w:pPr>
        <w:tabs>
          <w:tab w:val="right" w:pos="6840"/>
        </w:tabs>
        <w:bidi w:val="0"/>
        <w:jc w:val="both"/>
        <w:rPr>
          <w:rFonts w:asciiTheme="majorBidi" w:hAnsiTheme="majorBidi" w:cstheme="majorBidi"/>
          <w:u w:val="single"/>
        </w:rPr>
      </w:pPr>
      <w:r w:rsidRPr="00630CFF">
        <w:rPr>
          <w:rFonts w:asciiTheme="majorBidi" w:hAnsiTheme="majorBidi" w:cstheme="majorBidi"/>
          <w:u w:val="single"/>
        </w:rPr>
        <w:t xml:space="preserve">ALL below collectively </w:t>
      </w:r>
    </w:p>
    <w:p w:rsidR="00CB4F0D" w:rsidRPr="00630CFF" w:rsidRDefault="00CB4F0D" w:rsidP="00CB4F0D">
      <w:pPr>
        <w:bidi w:val="0"/>
        <w:spacing w:before="60" w:after="60"/>
        <w:ind w:left="360" w:hanging="360"/>
        <w:jc w:val="lowKashida"/>
        <w:rPr>
          <w:rFonts w:asciiTheme="majorBidi" w:hAnsiTheme="majorBidi" w:cstheme="majorBidi"/>
        </w:rPr>
      </w:pPr>
      <w:proofErr w:type="gramStart"/>
      <w:r w:rsidRPr="00630CFF">
        <w:rPr>
          <w:rFonts w:asciiTheme="majorBidi" w:hAnsiTheme="majorBidi" w:cstheme="majorBidi"/>
        </w:rPr>
        <w:t>Fitter, A.H. and Hay, R.K.M. (1983).</w:t>
      </w:r>
      <w:proofErr w:type="gramEnd"/>
      <w:r w:rsidRPr="00630CFF">
        <w:rPr>
          <w:rFonts w:asciiTheme="majorBidi" w:hAnsiTheme="majorBidi" w:cstheme="majorBidi"/>
        </w:rPr>
        <w:t xml:space="preserve"> </w:t>
      </w:r>
      <w:proofErr w:type="gramStart"/>
      <w:r w:rsidRPr="00630CFF">
        <w:rPr>
          <w:rFonts w:asciiTheme="majorBidi" w:hAnsiTheme="majorBidi" w:cstheme="majorBidi"/>
          <w:i/>
          <w:iCs/>
        </w:rPr>
        <w:t>Environmental Physiology of Plants.</w:t>
      </w:r>
      <w:proofErr w:type="gramEnd"/>
      <w:r w:rsidRPr="00630CFF">
        <w:rPr>
          <w:rFonts w:asciiTheme="majorBidi" w:hAnsiTheme="majorBidi" w:cstheme="majorBidi"/>
        </w:rPr>
        <w:t xml:space="preserve"> Academic Press, London.</w:t>
      </w:r>
    </w:p>
    <w:p w:rsidR="00CB4F0D" w:rsidRPr="00630CFF" w:rsidRDefault="00CB4F0D" w:rsidP="00CB4F0D">
      <w:pPr>
        <w:tabs>
          <w:tab w:val="right" w:pos="6840"/>
        </w:tabs>
        <w:bidi w:val="0"/>
        <w:jc w:val="both"/>
        <w:rPr>
          <w:rFonts w:asciiTheme="majorBidi" w:hAnsiTheme="majorBidi" w:cstheme="majorBidi"/>
        </w:rPr>
      </w:pPr>
      <w:r w:rsidRPr="00630CFF">
        <w:rPr>
          <w:rFonts w:asciiTheme="majorBidi" w:hAnsiTheme="majorBidi" w:cstheme="majorBidi"/>
        </w:rPr>
        <w:t xml:space="preserve">Duke, S.O. (1987). </w:t>
      </w:r>
      <w:r w:rsidRPr="00630CFF">
        <w:rPr>
          <w:rFonts w:asciiTheme="majorBidi" w:hAnsiTheme="majorBidi" w:cstheme="majorBidi"/>
          <w:i/>
          <w:iCs/>
        </w:rPr>
        <w:t>Weed Physiology</w:t>
      </w:r>
      <w:r w:rsidRPr="00630CFF">
        <w:rPr>
          <w:rFonts w:asciiTheme="majorBidi" w:hAnsiTheme="majorBidi" w:cstheme="majorBidi"/>
        </w:rPr>
        <w:t xml:space="preserve">. </w:t>
      </w:r>
      <w:proofErr w:type="gramStart"/>
      <w:r w:rsidRPr="00630CFF">
        <w:rPr>
          <w:rFonts w:asciiTheme="majorBidi" w:hAnsiTheme="majorBidi" w:cstheme="majorBidi"/>
        </w:rPr>
        <w:t>Vol. 1 &amp; 2.</w:t>
      </w:r>
      <w:proofErr w:type="gramEnd"/>
      <w:r w:rsidRPr="00630CFF">
        <w:rPr>
          <w:rFonts w:asciiTheme="majorBidi" w:hAnsiTheme="majorBidi" w:cstheme="majorBidi"/>
        </w:rPr>
        <w:t xml:space="preserve"> CRC Press Inc. Boca Raton, Florida</w:t>
      </w:r>
    </w:p>
    <w:p w:rsidR="00CB4F0D" w:rsidRPr="00630CFF" w:rsidRDefault="00CB4F0D" w:rsidP="00CB4F0D">
      <w:pPr>
        <w:bidi w:val="0"/>
        <w:spacing w:before="60" w:after="60"/>
        <w:ind w:left="360" w:hanging="360"/>
        <w:jc w:val="lowKashida"/>
        <w:rPr>
          <w:rFonts w:asciiTheme="majorBidi" w:hAnsiTheme="majorBidi" w:cstheme="majorBidi"/>
        </w:rPr>
      </w:pPr>
      <w:proofErr w:type="spellStart"/>
      <w:proofErr w:type="gramStart"/>
      <w:r w:rsidRPr="00630CFF">
        <w:rPr>
          <w:rFonts w:asciiTheme="majorBidi" w:hAnsiTheme="majorBidi" w:cstheme="majorBidi"/>
        </w:rPr>
        <w:t>Radosevich</w:t>
      </w:r>
      <w:proofErr w:type="spellEnd"/>
      <w:r w:rsidRPr="00630CFF">
        <w:rPr>
          <w:rFonts w:asciiTheme="majorBidi" w:hAnsiTheme="majorBidi" w:cstheme="majorBidi"/>
        </w:rPr>
        <w:t xml:space="preserve">, S., Holt, J. and </w:t>
      </w:r>
      <w:proofErr w:type="spellStart"/>
      <w:r w:rsidRPr="00630CFF">
        <w:rPr>
          <w:rFonts w:asciiTheme="majorBidi" w:hAnsiTheme="majorBidi" w:cstheme="majorBidi"/>
        </w:rPr>
        <w:t>Ghersa</w:t>
      </w:r>
      <w:proofErr w:type="spellEnd"/>
      <w:r w:rsidRPr="00630CFF">
        <w:rPr>
          <w:rFonts w:asciiTheme="majorBidi" w:hAnsiTheme="majorBidi" w:cstheme="majorBidi"/>
        </w:rPr>
        <w:t>, C. (1997).</w:t>
      </w:r>
      <w:proofErr w:type="gramEnd"/>
      <w:r w:rsidRPr="00630CFF">
        <w:rPr>
          <w:rFonts w:asciiTheme="majorBidi" w:hAnsiTheme="majorBidi" w:cstheme="majorBidi"/>
        </w:rPr>
        <w:t xml:space="preserve"> </w:t>
      </w:r>
      <w:r w:rsidRPr="00630CFF">
        <w:rPr>
          <w:rFonts w:asciiTheme="majorBidi" w:hAnsiTheme="majorBidi" w:cstheme="majorBidi"/>
          <w:i/>
          <w:iCs/>
        </w:rPr>
        <w:t>Weed Ecology: Implication for Management</w:t>
      </w:r>
      <w:r w:rsidRPr="00630CFF">
        <w:rPr>
          <w:rFonts w:asciiTheme="majorBidi" w:hAnsiTheme="majorBidi" w:cstheme="majorBidi"/>
        </w:rPr>
        <w:t xml:space="preserve"> .2</w:t>
      </w:r>
      <w:r w:rsidRPr="00630CFF">
        <w:rPr>
          <w:rFonts w:asciiTheme="majorBidi" w:hAnsiTheme="majorBidi" w:cstheme="majorBidi"/>
          <w:vertAlign w:val="superscript"/>
        </w:rPr>
        <w:t>nd</w:t>
      </w:r>
      <w:r w:rsidRPr="00630CFF">
        <w:rPr>
          <w:rFonts w:asciiTheme="majorBidi" w:hAnsiTheme="majorBidi" w:cstheme="majorBidi"/>
        </w:rPr>
        <w:t xml:space="preserve"> Edition. </w:t>
      </w:r>
      <w:proofErr w:type="gramStart"/>
      <w:r w:rsidRPr="00630CFF">
        <w:rPr>
          <w:rFonts w:asciiTheme="majorBidi" w:hAnsiTheme="majorBidi" w:cstheme="majorBidi"/>
        </w:rPr>
        <w:t>John Wiley &amp; Sons Inc.</w:t>
      </w:r>
      <w:proofErr w:type="gramEnd"/>
      <w:r w:rsidRPr="00630CFF">
        <w:rPr>
          <w:rFonts w:asciiTheme="majorBidi" w:hAnsiTheme="majorBidi" w:cstheme="majorBidi"/>
        </w:rPr>
        <w:t xml:space="preserve"> New York.</w:t>
      </w:r>
    </w:p>
    <w:p w:rsidR="00CB4F0D" w:rsidRPr="00630CFF" w:rsidRDefault="00CB4F0D" w:rsidP="00CB4F0D">
      <w:pPr>
        <w:bidi w:val="0"/>
        <w:spacing w:before="60" w:after="60"/>
        <w:ind w:left="360" w:hanging="360"/>
        <w:jc w:val="lowKashida"/>
        <w:rPr>
          <w:rFonts w:asciiTheme="majorBidi" w:hAnsiTheme="majorBidi" w:cstheme="majorBidi"/>
        </w:rPr>
      </w:pPr>
      <w:proofErr w:type="gramStart"/>
      <w:r w:rsidRPr="00630CFF">
        <w:rPr>
          <w:rFonts w:asciiTheme="majorBidi" w:hAnsiTheme="majorBidi" w:cstheme="majorBidi"/>
        </w:rPr>
        <w:t>Grime, J.P. (1986).</w:t>
      </w:r>
      <w:proofErr w:type="gramEnd"/>
      <w:r w:rsidRPr="00630CFF">
        <w:rPr>
          <w:rFonts w:asciiTheme="majorBidi" w:hAnsiTheme="majorBidi" w:cstheme="majorBidi"/>
        </w:rPr>
        <w:t xml:space="preserve"> </w:t>
      </w:r>
      <w:proofErr w:type="gramStart"/>
      <w:r w:rsidRPr="00630CFF">
        <w:rPr>
          <w:rFonts w:asciiTheme="majorBidi" w:hAnsiTheme="majorBidi" w:cstheme="majorBidi"/>
          <w:i/>
          <w:iCs/>
        </w:rPr>
        <w:t>Plant Strategies and Vegetation Processes</w:t>
      </w:r>
      <w:r w:rsidRPr="00630CFF">
        <w:rPr>
          <w:rFonts w:asciiTheme="majorBidi" w:hAnsiTheme="majorBidi" w:cstheme="majorBidi"/>
        </w:rPr>
        <w:t>.</w:t>
      </w:r>
      <w:proofErr w:type="gramEnd"/>
      <w:r w:rsidRPr="00630CFF">
        <w:rPr>
          <w:rFonts w:asciiTheme="majorBidi" w:hAnsiTheme="majorBidi" w:cstheme="majorBidi"/>
        </w:rPr>
        <w:t xml:space="preserve"> </w:t>
      </w:r>
      <w:proofErr w:type="gramStart"/>
      <w:r w:rsidRPr="00630CFF">
        <w:rPr>
          <w:rFonts w:asciiTheme="majorBidi" w:hAnsiTheme="majorBidi" w:cstheme="majorBidi"/>
        </w:rPr>
        <w:t xml:space="preserve">John Wiley and Sons, </w:t>
      </w:r>
      <w:proofErr w:type="spellStart"/>
      <w:r w:rsidRPr="00630CFF">
        <w:rPr>
          <w:rFonts w:asciiTheme="majorBidi" w:hAnsiTheme="majorBidi" w:cstheme="majorBidi"/>
        </w:rPr>
        <w:t>Chichester</w:t>
      </w:r>
      <w:proofErr w:type="spellEnd"/>
      <w:r w:rsidRPr="00630CFF">
        <w:rPr>
          <w:rFonts w:asciiTheme="majorBidi" w:hAnsiTheme="majorBidi" w:cstheme="majorBidi"/>
        </w:rPr>
        <w:t>, England.</w:t>
      </w:r>
      <w:proofErr w:type="gramEnd"/>
    </w:p>
    <w:p w:rsidR="00CB4F0D" w:rsidRPr="00630CFF" w:rsidRDefault="00CB4F0D" w:rsidP="00CB4F0D">
      <w:pPr>
        <w:bidi w:val="0"/>
        <w:spacing w:before="60" w:after="60"/>
        <w:ind w:left="360" w:hanging="360"/>
        <w:jc w:val="lowKashida"/>
        <w:rPr>
          <w:rFonts w:asciiTheme="majorBidi" w:hAnsiTheme="majorBidi" w:cstheme="majorBidi"/>
        </w:rPr>
      </w:pPr>
    </w:p>
    <w:p w:rsidR="00CB4F0D" w:rsidRPr="00630CFF" w:rsidRDefault="00CB4F0D" w:rsidP="00CB4F0D">
      <w:pPr>
        <w:pStyle w:val="Heading1"/>
        <w:rPr>
          <w:rFonts w:asciiTheme="majorBidi" w:hAnsiTheme="majorBidi" w:cstheme="majorBidi"/>
          <w:sz w:val="24"/>
          <w:szCs w:val="24"/>
          <w:u w:val="single"/>
        </w:rPr>
      </w:pPr>
      <w:r w:rsidRPr="00630CFF">
        <w:rPr>
          <w:rFonts w:asciiTheme="majorBidi" w:hAnsiTheme="majorBidi" w:cstheme="majorBidi"/>
          <w:sz w:val="24"/>
          <w:szCs w:val="24"/>
          <w:u w:val="single"/>
        </w:rPr>
        <w:t>References:</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proofErr w:type="spellStart"/>
      <w:r w:rsidRPr="00630CFF">
        <w:rPr>
          <w:rFonts w:asciiTheme="majorBidi" w:hAnsiTheme="majorBidi" w:cstheme="majorBidi"/>
        </w:rPr>
        <w:t>Ahshapanek</w:t>
      </w:r>
      <w:proofErr w:type="spellEnd"/>
      <w:r w:rsidRPr="00630CFF">
        <w:rPr>
          <w:rFonts w:asciiTheme="majorBidi" w:hAnsiTheme="majorBidi" w:cstheme="majorBidi"/>
        </w:rPr>
        <w:t xml:space="preserve">, D.C. (1962). </w:t>
      </w:r>
      <w:r w:rsidRPr="00630CFF">
        <w:rPr>
          <w:rFonts w:asciiTheme="majorBidi" w:hAnsiTheme="majorBidi" w:cstheme="majorBidi"/>
          <w:i/>
          <w:iCs/>
        </w:rPr>
        <w:t xml:space="preserve">Ecological Studies on Plant Inhibition by </w:t>
      </w:r>
      <w:r w:rsidRPr="00630CFF">
        <w:rPr>
          <w:rFonts w:asciiTheme="majorBidi" w:hAnsiTheme="majorBidi" w:cstheme="majorBidi"/>
        </w:rPr>
        <w:t xml:space="preserve">Solanum </w:t>
      </w:r>
      <w:proofErr w:type="spellStart"/>
      <w:r w:rsidRPr="00630CFF">
        <w:rPr>
          <w:rFonts w:asciiTheme="majorBidi" w:hAnsiTheme="majorBidi" w:cstheme="majorBidi"/>
        </w:rPr>
        <w:t>rostratum</w:t>
      </w:r>
      <w:proofErr w:type="spellEnd"/>
      <w:r w:rsidRPr="00630CFF">
        <w:rPr>
          <w:rFonts w:asciiTheme="majorBidi" w:hAnsiTheme="majorBidi" w:cstheme="majorBidi"/>
        </w:rPr>
        <w:t xml:space="preserve">. Ph.D. Dissertation, University of Oklahoma, Norman. </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Aldrich, R.J. (1984). </w:t>
      </w:r>
      <w:r w:rsidRPr="00630CFF">
        <w:rPr>
          <w:rFonts w:asciiTheme="majorBidi" w:hAnsiTheme="majorBidi" w:cstheme="majorBidi"/>
          <w:i/>
          <w:iCs/>
        </w:rPr>
        <w:t>Weed Crop Ecology. Principles in Weed Management.</w:t>
      </w:r>
      <w:r w:rsidRPr="00630CFF">
        <w:rPr>
          <w:rFonts w:asciiTheme="majorBidi" w:hAnsiTheme="majorBidi" w:cstheme="majorBidi"/>
        </w:rPr>
        <w:t xml:space="preserve"> Breton Publisher, MA.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Aldrich, R.J. and Kremer, R.J. (1997). </w:t>
      </w:r>
      <w:r w:rsidRPr="00630CFF">
        <w:rPr>
          <w:rFonts w:asciiTheme="majorBidi" w:hAnsiTheme="majorBidi" w:cstheme="majorBidi"/>
          <w:i/>
          <w:iCs/>
        </w:rPr>
        <w:t>Principles in Weed Management</w:t>
      </w:r>
      <w:r w:rsidRPr="00630CFF">
        <w:rPr>
          <w:rFonts w:asciiTheme="majorBidi" w:hAnsiTheme="majorBidi" w:cstheme="majorBidi"/>
        </w:rPr>
        <w:t>. 2</w:t>
      </w:r>
      <w:r w:rsidRPr="00630CFF">
        <w:rPr>
          <w:rFonts w:asciiTheme="majorBidi" w:hAnsiTheme="majorBidi" w:cstheme="majorBidi"/>
          <w:vertAlign w:val="superscript"/>
        </w:rPr>
        <w:t>nd</w:t>
      </w:r>
      <w:r w:rsidRPr="00630CFF">
        <w:rPr>
          <w:rFonts w:asciiTheme="majorBidi" w:hAnsiTheme="majorBidi" w:cstheme="majorBidi"/>
        </w:rPr>
        <w:t xml:space="preserve"> Edition. </w:t>
      </w:r>
      <w:proofErr w:type="spellStart"/>
      <w:proofErr w:type="gramStart"/>
      <w:r w:rsidRPr="00630CFF">
        <w:rPr>
          <w:rFonts w:asciiTheme="majorBidi" w:hAnsiTheme="majorBidi" w:cstheme="majorBidi"/>
        </w:rPr>
        <w:t>lowa</w:t>
      </w:r>
      <w:proofErr w:type="spellEnd"/>
      <w:proofErr w:type="gramEnd"/>
      <w:r w:rsidRPr="00630CFF">
        <w:rPr>
          <w:rFonts w:asciiTheme="majorBidi" w:hAnsiTheme="majorBidi" w:cstheme="majorBidi"/>
        </w:rPr>
        <w:t xml:space="preserve"> State University Press. Ames, Iowa.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Bridges, D.C. (1995). Ecology of Weeds. In: </w:t>
      </w:r>
      <w:r w:rsidRPr="00630CFF">
        <w:rPr>
          <w:rFonts w:asciiTheme="majorBidi" w:hAnsiTheme="majorBidi" w:cstheme="majorBidi"/>
          <w:i/>
          <w:iCs/>
        </w:rPr>
        <w:t>Handbook of Weed Management Systems</w:t>
      </w:r>
      <w:r w:rsidRPr="00630CFF">
        <w:rPr>
          <w:rFonts w:asciiTheme="majorBidi" w:hAnsiTheme="majorBidi" w:cstheme="majorBidi"/>
        </w:rPr>
        <w:t>, ed. A.E. Smith. Marcel Dekker, New York, pp. 19-34.</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lastRenderedPageBreak/>
        <w:t>Buhler, D.D. (</w:t>
      </w:r>
      <w:proofErr w:type="gramStart"/>
      <w:r w:rsidRPr="00630CFF">
        <w:rPr>
          <w:rFonts w:asciiTheme="majorBidi" w:hAnsiTheme="majorBidi" w:cstheme="majorBidi"/>
        </w:rPr>
        <w:t>ed</w:t>
      </w:r>
      <w:proofErr w:type="gramEnd"/>
      <w:r w:rsidRPr="00630CFF">
        <w:rPr>
          <w:rFonts w:asciiTheme="majorBidi" w:hAnsiTheme="majorBidi" w:cstheme="majorBidi"/>
        </w:rPr>
        <w:t xml:space="preserve">.). (1999). </w:t>
      </w:r>
      <w:r w:rsidRPr="00630CFF">
        <w:rPr>
          <w:rFonts w:asciiTheme="majorBidi" w:hAnsiTheme="majorBidi" w:cstheme="majorBidi"/>
          <w:i/>
          <w:iCs/>
        </w:rPr>
        <w:t>Expanding the Context of Weed Management</w:t>
      </w:r>
      <w:r w:rsidRPr="00630CFF">
        <w:rPr>
          <w:rFonts w:asciiTheme="majorBidi" w:hAnsiTheme="majorBidi" w:cstheme="majorBidi"/>
        </w:rPr>
        <w:t>. The Haworth Press Inc. New York.</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proofErr w:type="spellStart"/>
      <w:r w:rsidRPr="00630CFF">
        <w:rPr>
          <w:rFonts w:asciiTheme="majorBidi" w:hAnsiTheme="majorBidi" w:cstheme="majorBidi"/>
        </w:rPr>
        <w:t>Caseley</w:t>
      </w:r>
      <w:proofErr w:type="spellEnd"/>
      <w:r w:rsidRPr="00630CFF">
        <w:rPr>
          <w:rFonts w:asciiTheme="majorBidi" w:hAnsiTheme="majorBidi" w:cstheme="majorBidi"/>
        </w:rPr>
        <w:t xml:space="preserve">, J.C., </w:t>
      </w:r>
      <w:proofErr w:type="spellStart"/>
      <w:r w:rsidRPr="00630CFF">
        <w:rPr>
          <w:rFonts w:asciiTheme="majorBidi" w:hAnsiTheme="majorBidi" w:cstheme="majorBidi"/>
        </w:rPr>
        <w:t>Cussans</w:t>
      </w:r>
      <w:proofErr w:type="spellEnd"/>
      <w:r w:rsidRPr="00630CFF">
        <w:rPr>
          <w:rFonts w:asciiTheme="majorBidi" w:hAnsiTheme="majorBidi" w:cstheme="majorBidi"/>
        </w:rPr>
        <w:t>, G.W. and Atkin, R.K</w:t>
      </w:r>
      <w:proofErr w:type="gramStart"/>
      <w:r w:rsidRPr="00630CFF">
        <w:rPr>
          <w:rFonts w:asciiTheme="majorBidi" w:hAnsiTheme="majorBidi" w:cstheme="majorBidi"/>
        </w:rPr>
        <w:t>.(</w:t>
      </w:r>
      <w:proofErr w:type="gramEnd"/>
      <w:r w:rsidRPr="00630CFF">
        <w:rPr>
          <w:rFonts w:asciiTheme="majorBidi" w:hAnsiTheme="majorBidi" w:cstheme="majorBidi"/>
        </w:rPr>
        <w:t xml:space="preserve">eds.). (1991). </w:t>
      </w:r>
      <w:r w:rsidRPr="00630CFF">
        <w:rPr>
          <w:rFonts w:asciiTheme="majorBidi" w:hAnsiTheme="majorBidi" w:cstheme="majorBidi"/>
          <w:i/>
          <w:iCs/>
        </w:rPr>
        <w:t>Herbicide Resistance in Weeds and Crops</w:t>
      </w:r>
      <w:r w:rsidRPr="00630CFF">
        <w:rPr>
          <w:rFonts w:asciiTheme="majorBidi" w:hAnsiTheme="majorBidi" w:cstheme="majorBidi"/>
        </w:rPr>
        <w:t>. Butterworth-Heinemann, Oxford, England.</w:t>
      </w:r>
    </w:p>
    <w:p w:rsidR="00CB4F0D" w:rsidRPr="00630CFF" w:rsidRDefault="00CB4F0D" w:rsidP="00CB4F0D">
      <w:pPr>
        <w:pStyle w:val="ListParagraph"/>
        <w:numPr>
          <w:ilvl w:val="0"/>
          <w:numId w:val="8"/>
        </w:numPr>
        <w:spacing w:before="60" w:after="60"/>
        <w:jc w:val="both"/>
        <w:rPr>
          <w:rFonts w:asciiTheme="majorBidi" w:hAnsiTheme="majorBidi" w:cstheme="majorBidi"/>
          <w:sz w:val="24"/>
          <w:szCs w:val="24"/>
        </w:rPr>
      </w:pPr>
      <w:proofErr w:type="spellStart"/>
      <w:r w:rsidRPr="00630CFF">
        <w:rPr>
          <w:rFonts w:asciiTheme="majorBidi" w:hAnsiTheme="majorBidi" w:cstheme="majorBidi"/>
          <w:sz w:val="24"/>
          <w:szCs w:val="24"/>
        </w:rPr>
        <w:t>Charudattan</w:t>
      </w:r>
      <w:proofErr w:type="spellEnd"/>
      <w:r w:rsidRPr="00630CFF">
        <w:rPr>
          <w:rFonts w:asciiTheme="majorBidi" w:hAnsiTheme="majorBidi" w:cstheme="majorBidi"/>
          <w:sz w:val="24"/>
          <w:szCs w:val="24"/>
        </w:rPr>
        <w:t>, R. and Walker, H.L. (</w:t>
      </w:r>
      <w:proofErr w:type="gramStart"/>
      <w:r w:rsidRPr="00630CFF">
        <w:rPr>
          <w:rFonts w:asciiTheme="majorBidi" w:hAnsiTheme="majorBidi" w:cstheme="majorBidi"/>
          <w:sz w:val="24"/>
          <w:szCs w:val="24"/>
        </w:rPr>
        <w:t>eds</w:t>
      </w:r>
      <w:proofErr w:type="gramEnd"/>
      <w:r w:rsidRPr="00630CFF">
        <w:rPr>
          <w:rFonts w:asciiTheme="majorBidi" w:hAnsiTheme="majorBidi" w:cstheme="majorBidi"/>
          <w:sz w:val="24"/>
          <w:szCs w:val="24"/>
        </w:rPr>
        <w:t xml:space="preserve">.). (1982). </w:t>
      </w:r>
      <w:r w:rsidRPr="00630CFF">
        <w:rPr>
          <w:rFonts w:asciiTheme="majorBidi" w:hAnsiTheme="majorBidi" w:cstheme="majorBidi"/>
          <w:i/>
          <w:iCs/>
          <w:sz w:val="24"/>
          <w:szCs w:val="24"/>
        </w:rPr>
        <w:t>Biological Control of Weeds with Plant Pathogens</w:t>
      </w:r>
      <w:r w:rsidRPr="00630CFF">
        <w:rPr>
          <w:rFonts w:asciiTheme="majorBidi" w:hAnsiTheme="majorBidi" w:cstheme="majorBidi"/>
          <w:sz w:val="24"/>
          <w:szCs w:val="24"/>
        </w:rPr>
        <w:t>. John Wiley &amp; Sons. New York.</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Cousens, R. and Mortimer, A.M. (1995). </w:t>
      </w:r>
      <w:r w:rsidRPr="00630CFF">
        <w:rPr>
          <w:rFonts w:asciiTheme="majorBidi" w:hAnsiTheme="majorBidi" w:cstheme="majorBidi"/>
          <w:i/>
          <w:iCs/>
        </w:rPr>
        <w:t>Dynamics of Weed Populations</w:t>
      </w:r>
      <w:r w:rsidRPr="00630CFF">
        <w:rPr>
          <w:rFonts w:asciiTheme="majorBidi" w:hAnsiTheme="majorBidi" w:cstheme="majorBidi"/>
        </w:rPr>
        <w:t>. Cambridge University Press, Cambridge, UK.</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Duke, S.O. (1987). </w:t>
      </w:r>
      <w:r w:rsidRPr="00630CFF">
        <w:rPr>
          <w:rFonts w:asciiTheme="majorBidi" w:hAnsiTheme="majorBidi" w:cstheme="majorBidi"/>
          <w:i/>
          <w:iCs/>
        </w:rPr>
        <w:t>Weed Physiology</w:t>
      </w:r>
      <w:r w:rsidRPr="00630CFF">
        <w:rPr>
          <w:rFonts w:asciiTheme="majorBidi" w:hAnsiTheme="majorBidi" w:cstheme="majorBidi"/>
        </w:rPr>
        <w:t>. Vol. 1 &amp; 2. CRC Press Inc. Boca Raton, Florida.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Duke, S.O. (1996). </w:t>
      </w:r>
      <w:r w:rsidRPr="00630CFF">
        <w:rPr>
          <w:rFonts w:asciiTheme="majorBidi" w:hAnsiTheme="majorBidi" w:cstheme="majorBidi"/>
          <w:i/>
          <w:iCs/>
        </w:rPr>
        <w:t>Herbicide-Resistant Crops. Agricultural</w:t>
      </w:r>
      <w:r w:rsidRPr="00630CFF">
        <w:rPr>
          <w:rFonts w:asciiTheme="majorBidi" w:hAnsiTheme="majorBidi" w:cstheme="majorBidi"/>
        </w:rPr>
        <w:t xml:space="preserve">, </w:t>
      </w:r>
      <w:r w:rsidRPr="00630CFF">
        <w:rPr>
          <w:rFonts w:asciiTheme="majorBidi" w:hAnsiTheme="majorBidi" w:cstheme="majorBidi"/>
          <w:i/>
          <w:iCs/>
        </w:rPr>
        <w:t>Environmental, Economic, Regulatory, and Technical Aspects</w:t>
      </w:r>
      <w:r w:rsidRPr="00630CFF">
        <w:rPr>
          <w:rFonts w:asciiTheme="majorBidi" w:hAnsiTheme="majorBidi" w:cstheme="majorBidi"/>
        </w:rPr>
        <w:t>. CRC Press, Boca Raton, Florida.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proofErr w:type="spellStart"/>
      <w:r w:rsidRPr="00630CFF">
        <w:rPr>
          <w:rFonts w:asciiTheme="majorBidi" w:hAnsiTheme="majorBidi" w:cstheme="majorBidi"/>
        </w:rPr>
        <w:t>Egley</w:t>
      </w:r>
      <w:proofErr w:type="spellEnd"/>
      <w:r w:rsidRPr="00630CFF">
        <w:rPr>
          <w:rFonts w:asciiTheme="majorBidi" w:hAnsiTheme="majorBidi" w:cstheme="majorBidi"/>
        </w:rPr>
        <w:t xml:space="preserve">, G.H. and Duke, S.O. (1985). Physiology of weed seed dormancy and germination. Pages 28-64 In: </w:t>
      </w:r>
      <w:r w:rsidRPr="00630CFF">
        <w:rPr>
          <w:rFonts w:asciiTheme="majorBidi" w:hAnsiTheme="majorBidi" w:cstheme="majorBidi"/>
          <w:i/>
          <w:iCs/>
        </w:rPr>
        <w:t>Weed Physiology</w:t>
      </w:r>
      <w:r w:rsidRPr="00630CFF">
        <w:rPr>
          <w:rFonts w:asciiTheme="majorBidi" w:hAnsiTheme="majorBidi" w:cstheme="majorBidi"/>
        </w:rPr>
        <w:t>, ed. S.O. Duke, CRC Press, Boca Raton, Florida.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Fitter, A.H. and Hay, R.K.M. (1983). </w:t>
      </w:r>
      <w:r w:rsidRPr="00630CFF">
        <w:rPr>
          <w:rFonts w:asciiTheme="majorBidi" w:hAnsiTheme="majorBidi" w:cstheme="majorBidi"/>
          <w:i/>
          <w:iCs/>
        </w:rPr>
        <w:t>Environmental Physiology of Plants.</w:t>
      </w:r>
      <w:r w:rsidRPr="00630CFF">
        <w:rPr>
          <w:rFonts w:asciiTheme="majorBidi" w:hAnsiTheme="majorBidi" w:cstheme="majorBidi"/>
        </w:rPr>
        <w:t xml:space="preserve"> Academic Press, London.</w:t>
      </w:r>
    </w:p>
    <w:p w:rsidR="00CB4F0D" w:rsidRPr="00392E3C" w:rsidRDefault="00CB4F0D" w:rsidP="00CB4F0D">
      <w:pPr>
        <w:pStyle w:val="ListParagraph"/>
        <w:numPr>
          <w:ilvl w:val="0"/>
          <w:numId w:val="8"/>
        </w:numPr>
        <w:spacing w:before="60" w:after="60"/>
        <w:jc w:val="lowKashida"/>
        <w:rPr>
          <w:rFonts w:asciiTheme="majorBidi" w:hAnsiTheme="majorBidi" w:cstheme="majorBidi"/>
        </w:rPr>
      </w:pPr>
      <w:r w:rsidRPr="00392E3C">
        <w:rPr>
          <w:rFonts w:asciiTheme="majorBidi" w:hAnsiTheme="majorBidi" w:cstheme="majorBidi"/>
        </w:rPr>
        <w:t xml:space="preserve">Grace, J.B. and </w:t>
      </w:r>
      <w:proofErr w:type="spellStart"/>
      <w:r w:rsidRPr="00392E3C">
        <w:rPr>
          <w:rFonts w:asciiTheme="majorBidi" w:hAnsiTheme="majorBidi" w:cstheme="majorBidi"/>
        </w:rPr>
        <w:t>Tilman</w:t>
      </w:r>
      <w:proofErr w:type="spellEnd"/>
      <w:r w:rsidRPr="00392E3C">
        <w:rPr>
          <w:rFonts w:asciiTheme="majorBidi" w:hAnsiTheme="majorBidi" w:cstheme="majorBidi"/>
        </w:rPr>
        <w:t xml:space="preserve">, D. (eds.) (1990). </w:t>
      </w:r>
      <w:r w:rsidRPr="00392E3C">
        <w:rPr>
          <w:rFonts w:asciiTheme="majorBidi" w:hAnsiTheme="majorBidi" w:cstheme="majorBidi"/>
          <w:i/>
          <w:iCs/>
        </w:rPr>
        <w:t>Perspectives on Plant Competition</w:t>
      </w:r>
      <w:r w:rsidRPr="00392E3C">
        <w:rPr>
          <w:rFonts w:asciiTheme="majorBidi" w:hAnsiTheme="majorBidi" w:cstheme="majorBidi"/>
        </w:rPr>
        <w:t>. Academic Press Inc. London.</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Grime, J.P. (1986). </w:t>
      </w:r>
      <w:r w:rsidRPr="00630CFF">
        <w:rPr>
          <w:rFonts w:asciiTheme="majorBidi" w:hAnsiTheme="majorBidi" w:cstheme="majorBidi"/>
          <w:i/>
          <w:iCs/>
        </w:rPr>
        <w:t>Plant Strategies and Vegetation Processes</w:t>
      </w:r>
      <w:r w:rsidRPr="00630CFF">
        <w:rPr>
          <w:rFonts w:asciiTheme="majorBidi" w:hAnsiTheme="majorBidi" w:cstheme="majorBidi"/>
        </w:rPr>
        <w:t xml:space="preserve">. John Wiley and Sons, </w:t>
      </w:r>
      <w:proofErr w:type="spellStart"/>
      <w:r w:rsidRPr="00630CFF">
        <w:rPr>
          <w:rFonts w:asciiTheme="majorBidi" w:hAnsiTheme="majorBidi" w:cstheme="majorBidi"/>
        </w:rPr>
        <w:t>Chichester</w:t>
      </w:r>
      <w:proofErr w:type="spellEnd"/>
      <w:r w:rsidRPr="00630CFF">
        <w:rPr>
          <w:rFonts w:asciiTheme="majorBidi" w:hAnsiTheme="majorBidi" w:cstheme="majorBidi"/>
        </w:rPr>
        <w:t>, England.</w:t>
      </w:r>
    </w:p>
    <w:p w:rsidR="00CB4F0D" w:rsidRPr="00630CFF" w:rsidRDefault="00CB4F0D" w:rsidP="00CB4F0D">
      <w:pPr>
        <w:pStyle w:val="ListParagraph"/>
        <w:numPr>
          <w:ilvl w:val="0"/>
          <w:numId w:val="8"/>
        </w:numPr>
        <w:spacing w:before="60" w:after="60" w:line="240" w:lineRule="auto"/>
        <w:jc w:val="lowKashida"/>
        <w:rPr>
          <w:rFonts w:asciiTheme="majorBidi" w:hAnsiTheme="majorBidi" w:cstheme="majorBidi"/>
        </w:rPr>
      </w:pPr>
      <w:r w:rsidRPr="00630CFF">
        <w:rPr>
          <w:rFonts w:asciiTheme="majorBidi" w:hAnsiTheme="majorBidi" w:cstheme="majorBidi"/>
        </w:rPr>
        <w:t xml:space="preserve">Holm, L.G., </w:t>
      </w:r>
      <w:proofErr w:type="spellStart"/>
      <w:r w:rsidRPr="00630CFF">
        <w:rPr>
          <w:rFonts w:asciiTheme="majorBidi" w:hAnsiTheme="majorBidi" w:cstheme="majorBidi"/>
        </w:rPr>
        <w:t>Plucknett</w:t>
      </w:r>
      <w:proofErr w:type="spellEnd"/>
      <w:r w:rsidRPr="00630CFF">
        <w:rPr>
          <w:rFonts w:asciiTheme="majorBidi" w:hAnsiTheme="majorBidi" w:cstheme="majorBidi"/>
        </w:rPr>
        <w:t xml:space="preserve">, D.L., </w:t>
      </w:r>
      <w:proofErr w:type="spellStart"/>
      <w:r w:rsidRPr="00630CFF">
        <w:rPr>
          <w:rFonts w:asciiTheme="majorBidi" w:hAnsiTheme="majorBidi" w:cstheme="majorBidi"/>
        </w:rPr>
        <w:t>Pancho</w:t>
      </w:r>
      <w:proofErr w:type="spellEnd"/>
      <w:r w:rsidRPr="00630CFF">
        <w:rPr>
          <w:rFonts w:asciiTheme="majorBidi" w:hAnsiTheme="majorBidi" w:cstheme="majorBidi"/>
        </w:rPr>
        <w:t xml:space="preserve">, J.V. and </w:t>
      </w:r>
      <w:proofErr w:type="spellStart"/>
      <w:r w:rsidRPr="00630CFF">
        <w:rPr>
          <w:rFonts w:asciiTheme="majorBidi" w:hAnsiTheme="majorBidi" w:cstheme="majorBidi"/>
        </w:rPr>
        <w:t>Herberger</w:t>
      </w:r>
      <w:proofErr w:type="spellEnd"/>
      <w:r w:rsidRPr="00630CFF">
        <w:rPr>
          <w:rFonts w:asciiTheme="majorBidi" w:hAnsiTheme="majorBidi" w:cstheme="majorBidi"/>
        </w:rPr>
        <w:t xml:space="preserve">, J.P. (1977). </w:t>
      </w:r>
      <w:r w:rsidRPr="00630CFF">
        <w:rPr>
          <w:rFonts w:asciiTheme="majorBidi" w:hAnsiTheme="majorBidi" w:cstheme="majorBidi"/>
          <w:i/>
          <w:iCs/>
        </w:rPr>
        <w:t>The World’s Worst Weeds: Distribution and Biology</w:t>
      </w:r>
      <w:r w:rsidRPr="00630CFF">
        <w:rPr>
          <w:rFonts w:asciiTheme="majorBidi" w:hAnsiTheme="majorBidi" w:cstheme="majorBidi"/>
        </w:rPr>
        <w:t>. University of Hawaii, Honolulu. USA.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proofErr w:type="spellStart"/>
      <w:r w:rsidRPr="00630CFF">
        <w:rPr>
          <w:rFonts w:asciiTheme="majorBidi" w:hAnsiTheme="majorBidi" w:cstheme="majorBidi"/>
        </w:rPr>
        <w:t>Holzner</w:t>
      </w:r>
      <w:proofErr w:type="spellEnd"/>
      <w:r w:rsidRPr="00630CFF">
        <w:rPr>
          <w:rFonts w:asciiTheme="majorBidi" w:hAnsiTheme="majorBidi" w:cstheme="majorBidi"/>
        </w:rPr>
        <w:t xml:space="preserve">, W. and </w:t>
      </w:r>
      <w:proofErr w:type="spellStart"/>
      <w:r w:rsidRPr="00630CFF">
        <w:rPr>
          <w:rFonts w:asciiTheme="majorBidi" w:hAnsiTheme="majorBidi" w:cstheme="majorBidi"/>
        </w:rPr>
        <w:t>Numata</w:t>
      </w:r>
      <w:proofErr w:type="spellEnd"/>
      <w:r w:rsidRPr="00630CFF">
        <w:rPr>
          <w:rFonts w:asciiTheme="majorBidi" w:hAnsiTheme="majorBidi" w:cstheme="majorBidi"/>
        </w:rPr>
        <w:t>, M. (</w:t>
      </w:r>
      <w:proofErr w:type="gramStart"/>
      <w:r w:rsidRPr="00630CFF">
        <w:rPr>
          <w:rFonts w:asciiTheme="majorBidi" w:hAnsiTheme="majorBidi" w:cstheme="majorBidi"/>
        </w:rPr>
        <w:t>eds</w:t>
      </w:r>
      <w:proofErr w:type="gramEnd"/>
      <w:r w:rsidRPr="00630CFF">
        <w:rPr>
          <w:rFonts w:asciiTheme="majorBidi" w:hAnsiTheme="majorBidi" w:cstheme="majorBidi"/>
        </w:rPr>
        <w:t xml:space="preserve">.). (1982). </w:t>
      </w:r>
      <w:r w:rsidRPr="00630CFF">
        <w:rPr>
          <w:rFonts w:asciiTheme="majorBidi" w:hAnsiTheme="majorBidi" w:cstheme="majorBidi"/>
          <w:i/>
          <w:iCs/>
        </w:rPr>
        <w:t>Biology and Ecology of Weeds</w:t>
      </w:r>
      <w:r w:rsidRPr="00630CFF">
        <w:rPr>
          <w:rFonts w:asciiTheme="majorBidi" w:hAnsiTheme="majorBidi" w:cstheme="majorBidi"/>
        </w:rPr>
        <w:t>. Dr. W. Junk Publishers. The Hague-Boston-London.</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proofErr w:type="spellStart"/>
      <w:r w:rsidRPr="00630CFF">
        <w:rPr>
          <w:rFonts w:asciiTheme="majorBidi" w:hAnsiTheme="majorBidi" w:cstheme="majorBidi"/>
        </w:rPr>
        <w:t>Inderjit</w:t>
      </w:r>
      <w:proofErr w:type="spellEnd"/>
      <w:r w:rsidRPr="00630CFF">
        <w:rPr>
          <w:rFonts w:asciiTheme="majorBidi" w:hAnsiTheme="majorBidi" w:cstheme="majorBidi"/>
        </w:rPr>
        <w:t xml:space="preserve">, </w:t>
      </w:r>
      <w:proofErr w:type="spellStart"/>
      <w:r w:rsidRPr="00630CFF">
        <w:rPr>
          <w:rFonts w:asciiTheme="majorBidi" w:hAnsiTheme="majorBidi" w:cstheme="majorBidi"/>
        </w:rPr>
        <w:t>Dakshini</w:t>
      </w:r>
      <w:proofErr w:type="spellEnd"/>
      <w:r w:rsidRPr="00630CFF">
        <w:rPr>
          <w:rFonts w:asciiTheme="majorBidi" w:hAnsiTheme="majorBidi" w:cstheme="majorBidi"/>
        </w:rPr>
        <w:t>, K.M.M. and Foy, C. L. (</w:t>
      </w:r>
      <w:proofErr w:type="gramStart"/>
      <w:r w:rsidRPr="00630CFF">
        <w:rPr>
          <w:rFonts w:asciiTheme="majorBidi" w:hAnsiTheme="majorBidi" w:cstheme="majorBidi"/>
        </w:rPr>
        <w:t>eds</w:t>
      </w:r>
      <w:proofErr w:type="gramEnd"/>
      <w:r w:rsidRPr="00630CFF">
        <w:rPr>
          <w:rFonts w:asciiTheme="majorBidi" w:hAnsiTheme="majorBidi" w:cstheme="majorBidi"/>
        </w:rPr>
        <w:t xml:space="preserve">.). (1999). </w:t>
      </w:r>
      <w:r w:rsidRPr="00630CFF">
        <w:rPr>
          <w:rFonts w:asciiTheme="majorBidi" w:hAnsiTheme="majorBidi" w:cstheme="majorBidi"/>
          <w:i/>
          <w:iCs/>
        </w:rPr>
        <w:t>Principles and Practices in Plant Ecology</w:t>
      </w:r>
      <w:r w:rsidRPr="00630CFF">
        <w:rPr>
          <w:rFonts w:asciiTheme="majorBidi" w:hAnsiTheme="majorBidi" w:cstheme="majorBidi"/>
        </w:rPr>
        <w:t xml:space="preserve">. </w:t>
      </w:r>
      <w:proofErr w:type="spellStart"/>
      <w:r w:rsidRPr="00630CFF">
        <w:rPr>
          <w:rFonts w:asciiTheme="majorBidi" w:hAnsiTheme="majorBidi" w:cstheme="majorBidi"/>
          <w:i/>
          <w:iCs/>
        </w:rPr>
        <w:t>Allelochemical</w:t>
      </w:r>
      <w:proofErr w:type="spellEnd"/>
      <w:r w:rsidRPr="00630CFF">
        <w:rPr>
          <w:rFonts w:asciiTheme="majorBidi" w:hAnsiTheme="majorBidi" w:cstheme="majorBidi"/>
          <w:i/>
          <w:iCs/>
        </w:rPr>
        <w:t xml:space="preserve"> Interaction</w:t>
      </w:r>
      <w:r w:rsidRPr="00630CFF">
        <w:rPr>
          <w:rFonts w:asciiTheme="majorBidi" w:hAnsiTheme="majorBidi" w:cstheme="majorBidi"/>
        </w:rPr>
        <w:t>. CRC Press LLC. London.</w:t>
      </w:r>
    </w:p>
    <w:p w:rsidR="00CB4F0D" w:rsidRPr="00630CFF" w:rsidRDefault="00CB4F0D" w:rsidP="00CB4F0D">
      <w:pPr>
        <w:pStyle w:val="ListParagraph"/>
        <w:numPr>
          <w:ilvl w:val="0"/>
          <w:numId w:val="8"/>
        </w:numPr>
        <w:spacing w:before="60" w:after="60"/>
        <w:jc w:val="both"/>
        <w:rPr>
          <w:rFonts w:asciiTheme="majorBidi" w:hAnsiTheme="majorBidi" w:cstheme="majorBidi"/>
          <w:sz w:val="24"/>
          <w:szCs w:val="24"/>
        </w:rPr>
      </w:pPr>
      <w:proofErr w:type="spellStart"/>
      <w:r w:rsidRPr="00630CFF">
        <w:rPr>
          <w:rFonts w:asciiTheme="majorBidi" w:hAnsiTheme="majorBidi" w:cstheme="majorBidi"/>
          <w:sz w:val="24"/>
          <w:szCs w:val="24"/>
        </w:rPr>
        <w:t>LeBaron</w:t>
      </w:r>
      <w:proofErr w:type="spellEnd"/>
      <w:r w:rsidRPr="00630CFF">
        <w:rPr>
          <w:rFonts w:asciiTheme="majorBidi" w:hAnsiTheme="majorBidi" w:cstheme="majorBidi"/>
          <w:sz w:val="24"/>
          <w:szCs w:val="24"/>
        </w:rPr>
        <w:t xml:space="preserve">, H.M. and </w:t>
      </w:r>
      <w:proofErr w:type="spellStart"/>
      <w:r w:rsidRPr="00630CFF">
        <w:rPr>
          <w:rFonts w:asciiTheme="majorBidi" w:hAnsiTheme="majorBidi" w:cstheme="majorBidi"/>
          <w:sz w:val="24"/>
          <w:szCs w:val="24"/>
        </w:rPr>
        <w:t>Gressel</w:t>
      </w:r>
      <w:proofErr w:type="spellEnd"/>
      <w:r w:rsidRPr="00630CFF">
        <w:rPr>
          <w:rFonts w:asciiTheme="majorBidi" w:hAnsiTheme="majorBidi" w:cstheme="majorBidi"/>
          <w:sz w:val="24"/>
          <w:szCs w:val="24"/>
        </w:rPr>
        <w:t>, J. (</w:t>
      </w:r>
      <w:proofErr w:type="gramStart"/>
      <w:r w:rsidRPr="00630CFF">
        <w:rPr>
          <w:rFonts w:asciiTheme="majorBidi" w:hAnsiTheme="majorBidi" w:cstheme="majorBidi"/>
          <w:sz w:val="24"/>
          <w:szCs w:val="24"/>
        </w:rPr>
        <w:t>eds</w:t>
      </w:r>
      <w:proofErr w:type="gramEnd"/>
      <w:r w:rsidRPr="00630CFF">
        <w:rPr>
          <w:rFonts w:asciiTheme="majorBidi" w:hAnsiTheme="majorBidi" w:cstheme="majorBidi"/>
          <w:sz w:val="24"/>
          <w:szCs w:val="24"/>
        </w:rPr>
        <w:t xml:space="preserve">.). (1982). </w:t>
      </w:r>
      <w:r w:rsidRPr="00630CFF">
        <w:rPr>
          <w:rFonts w:asciiTheme="majorBidi" w:hAnsiTheme="majorBidi" w:cstheme="majorBidi"/>
          <w:i/>
          <w:iCs/>
          <w:sz w:val="24"/>
          <w:szCs w:val="24"/>
        </w:rPr>
        <w:t>Herbicide Resistance in Plants</w:t>
      </w:r>
      <w:r w:rsidRPr="00630CFF">
        <w:rPr>
          <w:rFonts w:asciiTheme="majorBidi" w:hAnsiTheme="majorBidi" w:cstheme="majorBidi"/>
          <w:sz w:val="24"/>
          <w:szCs w:val="24"/>
        </w:rPr>
        <w:t>. John Wiley &amp; Sons. New York, USA.</w:t>
      </w:r>
    </w:p>
    <w:p w:rsidR="00CB4F0D" w:rsidRPr="00630CFF" w:rsidRDefault="00CB4F0D" w:rsidP="00CB4F0D">
      <w:pPr>
        <w:pStyle w:val="ListParagraph"/>
        <w:numPr>
          <w:ilvl w:val="0"/>
          <w:numId w:val="8"/>
        </w:numPr>
        <w:spacing w:before="60" w:after="60" w:line="240" w:lineRule="auto"/>
        <w:jc w:val="lowKashida"/>
        <w:rPr>
          <w:rFonts w:asciiTheme="majorBidi" w:hAnsiTheme="majorBidi" w:cstheme="majorBidi"/>
        </w:rPr>
      </w:pPr>
      <w:r w:rsidRPr="00630CFF">
        <w:rPr>
          <w:rFonts w:asciiTheme="majorBidi" w:hAnsiTheme="majorBidi" w:cstheme="majorBidi"/>
        </w:rPr>
        <w:t xml:space="preserve">Parker, C. and Riches, C.R. (1993). </w:t>
      </w:r>
      <w:r w:rsidRPr="00630CFF">
        <w:rPr>
          <w:rFonts w:asciiTheme="majorBidi" w:hAnsiTheme="majorBidi" w:cstheme="majorBidi"/>
          <w:i/>
          <w:iCs/>
        </w:rPr>
        <w:t>Parasitic Weeds of the World: Biology and Control</w:t>
      </w:r>
      <w:r w:rsidRPr="00630CFF">
        <w:rPr>
          <w:rFonts w:asciiTheme="majorBidi" w:hAnsiTheme="majorBidi" w:cstheme="majorBidi"/>
        </w:rPr>
        <w:t>. CAB International. Wallingford, UK.</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Powles, S.B. and </w:t>
      </w:r>
      <w:proofErr w:type="spellStart"/>
      <w:r w:rsidRPr="00630CFF">
        <w:rPr>
          <w:rFonts w:asciiTheme="majorBidi" w:hAnsiTheme="majorBidi" w:cstheme="majorBidi"/>
        </w:rPr>
        <w:t>Holtum</w:t>
      </w:r>
      <w:proofErr w:type="spellEnd"/>
      <w:r w:rsidRPr="00630CFF">
        <w:rPr>
          <w:rFonts w:asciiTheme="majorBidi" w:hAnsiTheme="majorBidi" w:cstheme="majorBidi"/>
        </w:rPr>
        <w:t>, J.A.M. (</w:t>
      </w:r>
      <w:proofErr w:type="gramStart"/>
      <w:r w:rsidRPr="00630CFF">
        <w:rPr>
          <w:rFonts w:asciiTheme="majorBidi" w:hAnsiTheme="majorBidi" w:cstheme="majorBidi"/>
        </w:rPr>
        <w:t>eds</w:t>
      </w:r>
      <w:proofErr w:type="gramEnd"/>
      <w:r w:rsidRPr="00630CFF">
        <w:rPr>
          <w:rFonts w:asciiTheme="majorBidi" w:hAnsiTheme="majorBidi" w:cstheme="majorBidi"/>
        </w:rPr>
        <w:t xml:space="preserve">.). (1994). </w:t>
      </w:r>
      <w:r w:rsidRPr="00630CFF">
        <w:rPr>
          <w:rFonts w:asciiTheme="majorBidi" w:hAnsiTheme="majorBidi" w:cstheme="majorBidi"/>
          <w:i/>
          <w:iCs/>
        </w:rPr>
        <w:t>Herbicide Resistance in Plants. Biology and Biochemistry</w:t>
      </w:r>
      <w:r w:rsidRPr="00630CFF">
        <w:rPr>
          <w:rFonts w:asciiTheme="majorBidi" w:hAnsiTheme="majorBidi" w:cstheme="majorBidi"/>
        </w:rPr>
        <w:t>. Lewis Publishers, Boca Raton, Florida.</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Qasem, J.R. (2003). </w:t>
      </w:r>
      <w:r w:rsidRPr="00630CFF">
        <w:rPr>
          <w:rFonts w:asciiTheme="majorBidi" w:hAnsiTheme="majorBidi" w:cstheme="majorBidi"/>
          <w:i/>
          <w:iCs/>
        </w:rPr>
        <w:t>Weeds &amp; Their Control</w:t>
      </w:r>
      <w:r w:rsidRPr="00630CFF">
        <w:rPr>
          <w:rFonts w:asciiTheme="majorBidi" w:hAnsiTheme="majorBidi" w:cstheme="majorBidi"/>
        </w:rPr>
        <w:t xml:space="preserve">. Deanship of Academic Research, University of Jordan, Amman, Jordan. 628 PP. </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proofErr w:type="spellStart"/>
      <w:r w:rsidRPr="00630CFF">
        <w:rPr>
          <w:rFonts w:asciiTheme="majorBidi" w:hAnsiTheme="majorBidi" w:cstheme="majorBidi"/>
        </w:rPr>
        <w:t>Radosevich</w:t>
      </w:r>
      <w:proofErr w:type="spellEnd"/>
      <w:r w:rsidRPr="00630CFF">
        <w:rPr>
          <w:rFonts w:asciiTheme="majorBidi" w:hAnsiTheme="majorBidi" w:cstheme="majorBidi"/>
        </w:rPr>
        <w:t xml:space="preserve">, S., Holt, J. and </w:t>
      </w:r>
      <w:proofErr w:type="spellStart"/>
      <w:r w:rsidRPr="00630CFF">
        <w:rPr>
          <w:rFonts w:asciiTheme="majorBidi" w:hAnsiTheme="majorBidi" w:cstheme="majorBidi"/>
        </w:rPr>
        <w:t>Ghersa</w:t>
      </w:r>
      <w:proofErr w:type="spellEnd"/>
      <w:r w:rsidRPr="00630CFF">
        <w:rPr>
          <w:rFonts w:asciiTheme="majorBidi" w:hAnsiTheme="majorBidi" w:cstheme="majorBidi"/>
        </w:rPr>
        <w:t xml:space="preserve">, C. (1997). </w:t>
      </w:r>
      <w:r w:rsidRPr="00630CFF">
        <w:rPr>
          <w:rFonts w:asciiTheme="majorBidi" w:hAnsiTheme="majorBidi" w:cstheme="majorBidi"/>
          <w:i/>
          <w:iCs/>
        </w:rPr>
        <w:t>Weed Ecology: Implication for Management</w:t>
      </w:r>
      <w:r w:rsidRPr="00630CFF">
        <w:rPr>
          <w:rFonts w:asciiTheme="majorBidi" w:hAnsiTheme="majorBidi" w:cstheme="majorBidi"/>
        </w:rPr>
        <w:t xml:space="preserve"> .2</w:t>
      </w:r>
      <w:r w:rsidRPr="00630CFF">
        <w:rPr>
          <w:rFonts w:asciiTheme="majorBidi" w:hAnsiTheme="majorBidi" w:cstheme="majorBidi"/>
          <w:vertAlign w:val="superscript"/>
        </w:rPr>
        <w:t>nd</w:t>
      </w:r>
      <w:r w:rsidRPr="00630CFF">
        <w:rPr>
          <w:rFonts w:asciiTheme="majorBidi" w:hAnsiTheme="majorBidi" w:cstheme="majorBidi"/>
        </w:rPr>
        <w:t xml:space="preserve"> Edition. John Wiley &amp; Sons Inc. New York.</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Rice, E.L. (1985). </w:t>
      </w:r>
      <w:r w:rsidRPr="00630CFF">
        <w:rPr>
          <w:rFonts w:asciiTheme="majorBidi" w:hAnsiTheme="majorBidi" w:cstheme="majorBidi"/>
          <w:i/>
          <w:iCs/>
        </w:rPr>
        <w:t>Allelopathy</w:t>
      </w:r>
      <w:r w:rsidRPr="00630CFF">
        <w:rPr>
          <w:rFonts w:asciiTheme="majorBidi" w:hAnsiTheme="majorBidi" w:cstheme="majorBidi"/>
        </w:rPr>
        <w:t>. 2</w:t>
      </w:r>
      <w:r w:rsidRPr="00630CFF">
        <w:rPr>
          <w:rFonts w:asciiTheme="majorBidi" w:hAnsiTheme="majorBidi" w:cstheme="majorBidi"/>
          <w:vertAlign w:val="superscript"/>
        </w:rPr>
        <w:t>nd</w:t>
      </w:r>
      <w:r w:rsidRPr="00630CFF">
        <w:rPr>
          <w:rFonts w:asciiTheme="majorBidi" w:hAnsiTheme="majorBidi" w:cstheme="majorBidi"/>
        </w:rPr>
        <w:t xml:space="preserve"> Edition. Academic Press, INC. London.</w:t>
      </w:r>
    </w:p>
    <w:p w:rsidR="00CB4F0D" w:rsidRPr="00630CFF" w:rsidRDefault="00CB4F0D" w:rsidP="00CB4F0D">
      <w:pPr>
        <w:pStyle w:val="ListParagraph"/>
        <w:numPr>
          <w:ilvl w:val="0"/>
          <w:numId w:val="8"/>
        </w:numPr>
        <w:spacing w:before="60" w:after="60"/>
        <w:jc w:val="lowKashida"/>
        <w:rPr>
          <w:rFonts w:asciiTheme="majorBidi" w:hAnsiTheme="majorBidi" w:cstheme="majorBidi"/>
        </w:rPr>
      </w:pPr>
      <w:r w:rsidRPr="00630CFF">
        <w:rPr>
          <w:rFonts w:asciiTheme="majorBidi" w:hAnsiTheme="majorBidi" w:cstheme="majorBidi"/>
        </w:rPr>
        <w:t xml:space="preserve">Silvertown, J.W. and </w:t>
      </w:r>
      <w:proofErr w:type="spellStart"/>
      <w:r w:rsidRPr="00630CFF">
        <w:rPr>
          <w:rFonts w:asciiTheme="majorBidi" w:hAnsiTheme="majorBidi" w:cstheme="majorBidi"/>
        </w:rPr>
        <w:t>Doust</w:t>
      </w:r>
      <w:proofErr w:type="spellEnd"/>
      <w:r w:rsidRPr="00630CFF">
        <w:rPr>
          <w:rFonts w:asciiTheme="majorBidi" w:hAnsiTheme="majorBidi" w:cstheme="majorBidi"/>
        </w:rPr>
        <w:t xml:space="preserve"> J.L. (1993). </w:t>
      </w:r>
      <w:proofErr w:type="spellStart"/>
      <w:r w:rsidRPr="00630CFF">
        <w:rPr>
          <w:rFonts w:asciiTheme="majorBidi" w:hAnsiTheme="majorBidi" w:cstheme="majorBidi"/>
        </w:rPr>
        <w:t>Intreoduction</w:t>
      </w:r>
      <w:proofErr w:type="spellEnd"/>
      <w:r w:rsidRPr="00630CFF">
        <w:rPr>
          <w:rFonts w:asciiTheme="majorBidi" w:hAnsiTheme="majorBidi" w:cstheme="majorBidi"/>
        </w:rPr>
        <w:t xml:space="preserve"> to Plant Population Biology. Blackwell Science, Ltd. </w:t>
      </w:r>
    </w:p>
    <w:p w:rsidR="00CB4F0D" w:rsidRPr="00630CFF" w:rsidRDefault="00CB4F0D" w:rsidP="00CB4F0D">
      <w:pPr>
        <w:pStyle w:val="ListParagraph"/>
        <w:numPr>
          <w:ilvl w:val="0"/>
          <w:numId w:val="8"/>
        </w:numPr>
        <w:spacing w:before="60" w:after="60" w:line="240" w:lineRule="auto"/>
        <w:jc w:val="lowKashida"/>
        <w:rPr>
          <w:rFonts w:asciiTheme="majorBidi" w:hAnsiTheme="majorBidi" w:cstheme="majorBidi"/>
        </w:rPr>
      </w:pPr>
      <w:r w:rsidRPr="00630CFF">
        <w:rPr>
          <w:rFonts w:asciiTheme="majorBidi" w:hAnsiTheme="majorBidi" w:cstheme="majorBidi"/>
        </w:rPr>
        <w:t xml:space="preserve">Van </w:t>
      </w:r>
      <w:proofErr w:type="spellStart"/>
      <w:r w:rsidRPr="00630CFF">
        <w:rPr>
          <w:rFonts w:asciiTheme="majorBidi" w:hAnsiTheme="majorBidi" w:cstheme="majorBidi"/>
        </w:rPr>
        <w:t>Rign</w:t>
      </w:r>
      <w:proofErr w:type="spellEnd"/>
      <w:r w:rsidRPr="00630CFF">
        <w:rPr>
          <w:rFonts w:asciiTheme="majorBidi" w:hAnsiTheme="majorBidi" w:cstheme="majorBidi"/>
        </w:rPr>
        <w:t xml:space="preserve">, P.J. (2000). </w:t>
      </w:r>
      <w:r w:rsidRPr="00630CFF">
        <w:rPr>
          <w:rFonts w:asciiTheme="majorBidi" w:hAnsiTheme="majorBidi" w:cstheme="majorBidi"/>
          <w:i/>
          <w:iCs/>
        </w:rPr>
        <w:t>Weed Management in Humid and Sub-Humid Tropics</w:t>
      </w:r>
      <w:r w:rsidRPr="00630CFF">
        <w:rPr>
          <w:rFonts w:asciiTheme="majorBidi" w:hAnsiTheme="majorBidi" w:cstheme="majorBidi"/>
        </w:rPr>
        <w:t xml:space="preserve">. Royal Tropical Institute, KIT Press, </w:t>
      </w:r>
      <w:proofErr w:type="spellStart"/>
      <w:r w:rsidRPr="00630CFF">
        <w:rPr>
          <w:rFonts w:asciiTheme="majorBidi" w:hAnsiTheme="majorBidi" w:cstheme="majorBidi"/>
        </w:rPr>
        <w:t>Amesterdam</w:t>
      </w:r>
      <w:proofErr w:type="spellEnd"/>
      <w:r w:rsidRPr="00630CFF">
        <w:rPr>
          <w:rFonts w:asciiTheme="majorBidi" w:hAnsiTheme="majorBidi" w:cstheme="majorBidi"/>
        </w:rPr>
        <w:t>.</w:t>
      </w:r>
    </w:p>
    <w:p w:rsidR="00CB4F0D" w:rsidRPr="00630CFF" w:rsidRDefault="00CB4F0D" w:rsidP="00CB4F0D">
      <w:pPr>
        <w:pStyle w:val="Title"/>
        <w:spacing w:line="360" w:lineRule="auto"/>
        <w:jc w:val="left"/>
        <w:rPr>
          <w:rFonts w:asciiTheme="majorBidi" w:hAnsiTheme="majorBidi" w:cstheme="majorBidi"/>
          <w:szCs w:val="24"/>
        </w:rPr>
      </w:pPr>
    </w:p>
    <w:p w:rsidR="00F47B7D" w:rsidRDefault="00F47B7D" w:rsidP="00CB4F0D">
      <w:pPr>
        <w:pStyle w:val="Title"/>
        <w:spacing w:line="360" w:lineRule="auto"/>
        <w:jc w:val="left"/>
        <w:rPr>
          <w:rFonts w:asciiTheme="majorBidi" w:hAnsiTheme="majorBidi" w:cstheme="majorBidi"/>
          <w:szCs w:val="24"/>
        </w:rPr>
      </w:pPr>
    </w:p>
    <w:p w:rsidR="00F47B7D" w:rsidRDefault="00F47B7D" w:rsidP="00CB4F0D">
      <w:pPr>
        <w:pStyle w:val="Title"/>
        <w:spacing w:line="360" w:lineRule="auto"/>
        <w:jc w:val="left"/>
        <w:rPr>
          <w:rFonts w:asciiTheme="majorBidi" w:hAnsiTheme="majorBidi" w:cstheme="majorBidi"/>
          <w:szCs w:val="24"/>
        </w:rPr>
      </w:pPr>
    </w:p>
    <w:p w:rsidR="00CB4F0D" w:rsidRPr="00630CFF" w:rsidRDefault="00CB4F0D" w:rsidP="00CB4F0D">
      <w:pPr>
        <w:pStyle w:val="Title"/>
        <w:spacing w:line="360" w:lineRule="auto"/>
        <w:jc w:val="left"/>
        <w:rPr>
          <w:rFonts w:asciiTheme="majorBidi" w:hAnsiTheme="majorBidi" w:cstheme="majorBidi"/>
          <w:szCs w:val="24"/>
        </w:rPr>
      </w:pPr>
      <w:bookmarkStart w:id="0" w:name="_GoBack"/>
      <w:bookmarkEnd w:id="0"/>
      <w:r w:rsidRPr="00630CFF">
        <w:rPr>
          <w:rFonts w:asciiTheme="majorBidi" w:hAnsiTheme="majorBidi" w:cstheme="majorBidi"/>
          <w:szCs w:val="24"/>
        </w:rPr>
        <w:lastRenderedPageBreak/>
        <w:t>Symposium Proceedings</w:t>
      </w:r>
    </w:p>
    <w:p w:rsidR="00CB4F0D" w:rsidRPr="00630CFF" w:rsidRDefault="00CB4F0D" w:rsidP="00CB4F0D">
      <w:pPr>
        <w:pStyle w:val="Title"/>
        <w:spacing w:line="360" w:lineRule="auto"/>
        <w:jc w:val="left"/>
        <w:rPr>
          <w:rFonts w:asciiTheme="majorBidi" w:hAnsiTheme="majorBidi" w:cstheme="majorBidi"/>
          <w:szCs w:val="24"/>
        </w:rPr>
      </w:pPr>
      <w:r w:rsidRPr="00630CFF">
        <w:rPr>
          <w:rFonts w:asciiTheme="majorBidi" w:hAnsiTheme="majorBidi" w:cstheme="majorBidi"/>
          <w:szCs w:val="24"/>
        </w:rPr>
        <w:t>Weed Research</w:t>
      </w:r>
    </w:p>
    <w:p w:rsidR="00CB4F0D" w:rsidRPr="00630CFF" w:rsidRDefault="00CB4F0D" w:rsidP="00CB4F0D">
      <w:pPr>
        <w:pStyle w:val="Title"/>
        <w:spacing w:line="360" w:lineRule="auto"/>
        <w:jc w:val="left"/>
        <w:rPr>
          <w:rFonts w:asciiTheme="majorBidi" w:hAnsiTheme="majorBidi" w:cstheme="majorBidi"/>
          <w:szCs w:val="24"/>
        </w:rPr>
      </w:pPr>
      <w:r w:rsidRPr="00630CFF">
        <w:rPr>
          <w:rFonts w:asciiTheme="majorBidi" w:hAnsiTheme="majorBidi" w:cstheme="majorBidi"/>
          <w:szCs w:val="24"/>
        </w:rPr>
        <w:t>Weed Science</w:t>
      </w:r>
    </w:p>
    <w:p w:rsidR="00CB4F0D" w:rsidRPr="00630CFF" w:rsidRDefault="00CB4F0D" w:rsidP="00CB4F0D">
      <w:pPr>
        <w:pStyle w:val="Title"/>
        <w:spacing w:line="360" w:lineRule="auto"/>
        <w:jc w:val="left"/>
        <w:rPr>
          <w:rFonts w:asciiTheme="majorBidi" w:hAnsiTheme="majorBidi" w:cstheme="majorBidi"/>
          <w:szCs w:val="24"/>
        </w:rPr>
      </w:pPr>
      <w:r w:rsidRPr="00630CFF">
        <w:rPr>
          <w:rFonts w:asciiTheme="majorBidi" w:hAnsiTheme="majorBidi" w:cstheme="majorBidi"/>
          <w:szCs w:val="24"/>
        </w:rPr>
        <w:t>Weed Technology</w:t>
      </w:r>
    </w:p>
    <w:p w:rsidR="00CB4F0D" w:rsidRPr="00630CFF" w:rsidRDefault="00CB4F0D" w:rsidP="00CB4F0D">
      <w:pPr>
        <w:pStyle w:val="Title"/>
        <w:spacing w:line="360" w:lineRule="auto"/>
        <w:jc w:val="left"/>
        <w:rPr>
          <w:rFonts w:asciiTheme="majorBidi" w:hAnsiTheme="majorBidi" w:cstheme="majorBidi"/>
          <w:szCs w:val="24"/>
        </w:rPr>
      </w:pPr>
      <w:r w:rsidRPr="00630CFF">
        <w:rPr>
          <w:rFonts w:asciiTheme="majorBidi" w:hAnsiTheme="majorBidi" w:cstheme="majorBidi"/>
          <w:szCs w:val="24"/>
        </w:rPr>
        <w:t>Weed Abstracts</w:t>
      </w:r>
    </w:p>
    <w:p w:rsidR="00CB4F0D" w:rsidRPr="00630CFF" w:rsidRDefault="00CB4F0D" w:rsidP="00CB4F0D">
      <w:pPr>
        <w:pStyle w:val="Title"/>
        <w:spacing w:line="360" w:lineRule="auto"/>
        <w:jc w:val="left"/>
        <w:rPr>
          <w:rFonts w:asciiTheme="majorBidi" w:hAnsiTheme="majorBidi" w:cstheme="majorBidi"/>
          <w:szCs w:val="24"/>
        </w:rPr>
      </w:pPr>
      <w:r w:rsidRPr="00630CFF">
        <w:rPr>
          <w:rFonts w:asciiTheme="majorBidi" w:hAnsiTheme="majorBidi" w:cstheme="majorBidi"/>
          <w:szCs w:val="24"/>
        </w:rPr>
        <w:t>Other related papers and journals</w:t>
      </w:r>
    </w:p>
    <w:p w:rsidR="00CB4F0D" w:rsidRPr="00630CFF" w:rsidRDefault="00CB4F0D" w:rsidP="00CB4F0D">
      <w:pPr>
        <w:tabs>
          <w:tab w:val="right" w:pos="6840"/>
        </w:tabs>
        <w:bidi w:val="0"/>
        <w:ind w:left="360"/>
        <w:jc w:val="both"/>
        <w:rPr>
          <w:rFonts w:asciiTheme="majorBidi" w:hAnsiTheme="majorBidi" w:cstheme="majorBidi"/>
          <w:b/>
          <w:bCs/>
          <w:u w:val="single"/>
        </w:rPr>
      </w:pPr>
      <w:r w:rsidRPr="00630CFF">
        <w:rPr>
          <w:rFonts w:asciiTheme="majorBidi" w:hAnsiTheme="majorBidi" w:cstheme="majorBidi"/>
          <w:b/>
          <w:bCs/>
          <w:u w:val="single"/>
        </w:rPr>
        <w:t>Intended Grading Scale (Optional)</w:t>
      </w:r>
    </w:p>
    <w:p w:rsidR="00CB4F0D" w:rsidRPr="00630CFF" w:rsidRDefault="00CB4F0D" w:rsidP="00CB4F0D">
      <w:pPr>
        <w:bidi w:val="0"/>
        <w:jc w:val="both"/>
        <w:rPr>
          <w:rFonts w:asciiTheme="majorBidi" w:hAnsiTheme="majorBidi" w:cstheme="majorBidi"/>
          <w:b/>
          <w:bCs/>
        </w:rPr>
      </w:pPr>
    </w:p>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65-70</w:t>
      </w:r>
      <w:r w:rsidRPr="00630CFF">
        <w:rPr>
          <w:rFonts w:asciiTheme="majorBidi" w:hAnsiTheme="majorBidi" w:cstheme="majorBidi"/>
        </w:rPr>
        <w:tab/>
      </w:r>
      <w:r w:rsidRPr="00630CFF">
        <w:rPr>
          <w:rFonts w:asciiTheme="majorBidi" w:hAnsiTheme="majorBidi" w:cstheme="majorBidi"/>
        </w:rPr>
        <w:tab/>
        <w:t>C+</w:t>
      </w:r>
    </w:p>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71-75                 B</w:t>
      </w:r>
      <w:r w:rsidRPr="00630CFF">
        <w:rPr>
          <w:rFonts w:asciiTheme="majorBidi" w:hAnsiTheme="majorBidi" w:cstheme="majorBidi"/>
          <w:vertAlign w:val="superscript"/>
        </w:rPr>
        <w:t>-</w:t>
      </w:r>
      <w:r w:rsidRPr="00630CFF">
        <w:rPr>
          <w:rFonts w:asciiTheme="majorBidi" w:hAnsiTheme="majorBidi" w:cstheme="majorBidi"/>
        </w:rPr>
        <w:t xml:space="preserve">                                </w:t>
      </w:r>
    </w:p>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76-81</w:t>
      </w:r>
      <w:r w:rsidRPr="00630CFF">
        <w:rPr>
          <w:rFonts w:asciiTheme="majorBidi" w:hAnsiTheme="majorBidi" w:cstheme="majorBidi"/>
        </w:rPr>
        <w:tab/>
      </w:r>
      <w:r w:rsidRPr="00630CFF">
        <w:rPr>
          <w:rFonts w:asciiTheme="majorBidi" w:hAnsiTheme="majorBidi" w:cstheme="majorBidi"/>
        </w:rPr>
        <w:tab/>
        <w:t>B</w:t>
      </w:r>
    </w:p>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82-87</w:t>
      </w:r>
      <w:r w:rsidRPr="00630CFF">
        <w:rPr>
          <w:rFonts w:asciiTheme="majorBidi" w:hAnsiTheme="majorBidi" w:cstheme="majorBidi"/>
        </w:rPr>
        <w:tab/>
      </w:r>
      <w:r w:rsidRPr="00630CFF">
        <w:rPr>
          <w:rFonts w:asciiTheme="majorBidi" w:hAnsiTheme="majorBidi" w:cstheme="majorBidi"/>
        </w:rPr>
        <w:tab/>
        <w:t>B+</w:t>
      </w:r>
    </w:p>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88-93</w:t>
      </w:r>
      <w:r w:rsidRPr="00630CFF">
        <w:rPr>
          <w:rFonts w:asciiTheme="majorBidi" w:hAnsiTheme="majorBidi" w:cstheme="majorBidi"/>
        </w:rPr>
        <w:tab/>
      </w:r>
      <w:r w:rsidRPr="00630CFF">
        <w:rPr>
          <w:rFonts w:asciiTheme="majorBidi" w:hAnsiTheme="majorBidi" w:cstheme="majorBidi"/>
        </w:rPr>
        <w:tab/>
        <w:t>A</w:t>
      </w:r>
      <w:r w:rsidRPr="00630CFF">
        <w:rPr>
          <w:rFonts w:asciiTheme="majorBidi" w:hAnsiTheme="majorBidi" w:cstheme="majorBidi"/>
          <w:vertAlign w:val="superscript"/>
        </w:rPr>
        <w:t>-</w:t>
      </w:r>
    </w:p>
    <w:p w:rsidR="00CB4F0D" w:rsidRPr="00630CFF" w:rsidRDefault="00CB4F0D" w:rsidP="00CB4F0D">
      <w:pPr>
        <w:bidi w:val="0"/>
        <w:jc w:val="both"/>
        <w:rPr>
          <w:rFonts w:asciiTheme="majorBidi" w:hAnsiTheme="majorBidi" w:cstheme="majorBidi"/>
        </w:rPr>
      </w:pPr>
      <w:r w:rsidRPr="00630CFF">
        <w:rPr>
          <w:rFonts w:asciiTheme="majorBidi" w:hAnsiTheme="majorBidi" w:cstheme="majorBidi"/>
        </w:rPr>
        <w:t>94 -100</w:t>
      </w:r>
      <w:r w:rsidRPr="00630CFF">
        <w:rPr>
          <w:rFonts w:asciiTheme="majorBidi" w:hAnsiTheme="majorBidi" w:cstheme="majorBidi"/>
        </w:rPr>
        <w:tab/>
      </w:r>
      <w:r w:rsidRPr="00630CFF">
        <w:rPr>
          <w:rFonts w:asciiTheme="majorBidi" w:hAnsiTheme="majorBidi" w:cstheme="majorBidi"/>
        </w:rPr>
        <w:tab/>
        <w:t>A</w:t>
      </w:r>
    </w:p>
    <w:p w:rsidR="00CB4F0D" w:rsidRPr="00630CFF" w:rsidRDefault="00CB4F0D" w:rsidP="00CB4F0D">
      <w:pPr>
        <w:bidi w:val="0"/>
        <w:jc w:val="both"/>
        <w:rPr>
          <w:rFonts w:asciiTheme="majorBidi" w:hAnsiTheme="majorBidi" w:cstheme="majorBidi"/>
          <w:u w:val="single"/>
          <w:rtl/>
        </w:rPr>
      </w:pPr>
      <w:r w:rsidRPr="00630CFF">
        <w:rPr>
          <w:rFonts w:asciiTheme="majorBidi" w:hAnsiTheme="majorBidi" w:cstheme="majorBidi"/>
          <w:u w:val="single"/>
        </w:rPr>
        <w:t>Notes:</w:t>
      </w:r>
    </w:p>
    <w:p w:rsidR="00CB4F0D" w:rsidRPr="00630CFF" w:rsidRDefault="00CB4F0D" w:rsidP="00CB4F0D">
      <w:pPr>
        <w:pStyle w:val="BodyText"/>
        <w:numPr>
          <w:ilvl w:val="0"/>
          <w:numId w:val="1"/>
        </w:numPr>
        <w:tabs>
          <w:tab w:val="clear" w:pos="720"/>
        </w:tabs>
        <w:ind w:left="360"/>
        <w:jc w:val="both"/>
        <w:rPr>
          <w:rFonts w:asciiTheme="majorBidi" w:hAnsiTheme="majorBidi" w:cstheme="majorBidi"/>
          <w:sz w:val="24"/>
          <w:szCs w:val="24"/>
        </w:rPr>
      </w:pPr>
      <w:r w:rsidRPr="00630CFF">
        <w:rPr>
          <w:rFonts w:asciiTheme="majorBidi" w:hAnsiTheme="majorBidi" w:cstheme="majorBidi"/>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630CFF">
        <w:rPr>
          <w:rFonts w:asciiTheme="majorBidi" w:hAnsiTheme="majorBidi" w:cstheme="majorBidi"/>
          <w:sz w:val="24"/>
          <w:szCs w:val="24"/>
          <w:rtl/>
        </w:rPr>
        <w:t xml:space="preserve"> </w:t>
      </w:r>
      <w:r w:rsidRPr="00630CFF">
        <w:rPr>
          <w:rFonts w:asciiTheme="majorBidi" w:hAnsiTheme="majorBidi" w:cstheme="majorBidi"/>
          <w:sz w:val="24"/>
          <w:szCs w:val="24"/>
        </w:rPr>
        <w:t>For final complaints, there will be a committee to review grading the final exam.</w:t>
      </w:r>
    </w:p>
    <w:p w:rsidR="00CB4F0D" w:rsidRPr="00630CFF" w:rsidRDefault="00CB4F0D" w:rsidP="00CB4F0D">
      <w:pPr>
        <w:pStyle w:val="BodyText"/>
        <w:numPr>
          <w:ilvl w:val="0"/>
          <w:numId w:val="1"/>
        </w:numPr>
        <w:tabs>
          <w:tab w:val="clear" w:pos="720"/>
        </w:tabs>
        <w:ind w:left="360"/>
        <w:jc w:val="both"/>
        <w:rPr>
          <w:rFonts w:asciiTheme="majorBidi" w:hAnsiTheme="majorBidi" w:cstheme="majorBidi"/>
          <w:sz w:val="24"/>
          <w:szCs w:val="24"/>
        </w:rPr>
      </w:pPr>
      <w:r w:rsidRPr="00630CFF">
        <w:rPr>
          <w:rFonts w:asciiTheme="majorBidi" w:hAnsiTheme="majorBidi" w:cstheme="majorBidi"/>
          <w:sz w:val="24"/>
          <w:szCs w:val="24"/>
        </w:rPr>
        <w:t>For more details on University regulations please visit:</w:t>
      </w:r>
    </w:p>
    <w:p w:rsidR="00CB4F0D" w:rsidRPr="00630CFF" w:rsidRDefault="00F47B7D" w:rsidP="00CB4F0D">
      <w:pPr>
        <w:pStyle w:val="BodyText"/>
        <w:ind w:left="360"/>
        <w:jc w:val="both"/>
        <w:rPr>
          <w:rFonts w:asciiTheme="majorBidi" w:hAnsiTheme="majorBidi" w:cstheme="majorBidi"/>
        </w:rPr>
      </w:pPr>
      <w:hyperlink r:id="rId6" w:history="1">
        <w:r w:rsidR="00CB4F0D" w:rsidRPr="00630CFF">
          <w:rPr>
            <w:rStyle w:val="Hyperlink"/>
            <w:rFonts w:asciiTheme="majorBidi" w:hAnsiTheme="majorBidi" w:cstheme="majorBidi"/>
            <w:b/>
            <w:bCs/>
            <w:color w:val="auto"/>
          </w:rPr>
          <w:t>http://www.ju.edu.jo/rules/index.htm</w:t>
        </w:r>
      </w:hyperlink>
    </w:p>
    <w:p w:rsidR="00195D76" w:rsidRPr="00CB4F0D" w:rsidRDefault="00195D76" w:rsidP="00CB4F0D">
      <w:pPr>
        <w:bidi w:val="0"/>
        <w:rPr>
          <w:lang w:bidi="ar-JO"/>
        </w:rPr>
      </w:pPr>
    </w:p>
    <w:sectPr w:rsidR="00195D76" w:rsidRPr="00CB4F0D" w:rsidSect="00624B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67232"/>
    <w:multiLevelType w:val="hybridMultilevel"/>
    <w:tmpl w:val="6F94DF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4A54FD"/>
    <w:multiLevelType w:val="hybridMultilevel"/>
    <w:tmpl w:val="520C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71200"/>
    <w:multiLevelType w:val="hybridMultilevel"/>
    <w:tmpl w:val="E146C2F0"/>
    <w:lvl w:ilvl="0" w:tplc="0401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3">
    <w:nsid w:val="492D149E"/>
    <w:multiLevelType w:val="hybridMultilevel"/>
    <w:tmpl w:val="40EE5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8C438E"/>
    <w:multiLevelType w:val="hybridMultilevel"/>
    <w:tmpl w:val="CDA4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F5EC2"/>
    <w:multiLevelType w:val="hybridMultilevel"/>
    <w:tmpl w:val="0DA2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B4F0D"/>
    <w:rsid w:val="00195D76"/>
    <w:rsid w:val="00CB4F0D"/>
    <w:rsid w:val="00F47B7D"/>
    <w:rsid w:val="00F87845"/>
    <w:rsid w:val="00FA4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CB4F0D"/>
    <w:pPr>
      <w:keepNext/>
      <w:bidi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B4F0D"/>
    <w:pPr>
      <w:keepNext/>
      <w:spacing w:before="240" w:after="60" w:line="240" w:lineRule="auto"/>
      <w:outlineLvl w:val="1"/>
    </w:pPr>
    <w:rPr>
      <w:rFonts w:ascii="Arial" w:eastAsia="Times New Roman"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F0D"/>
    <w:rPr>
      <w:rFonts w:ascii="Arial" w:eastAsia="Times New Roman" w:hAnsi="Arial" w:cs="Arial"/>
      <w:b/>
      <w:bCs/>
      <w:kern w:val="32"/>
      <w:sz w:val="32"/>
      <w:szCs w:val="32"/>
    </w:rPr>
  </w:style>
  <w:style w:type="character" w:customStyle="1" w:styleId="Heading2Char">
    <w:name w:val="Heading 2 Char"/>
    <w:basedOn w:val="DefaultParagraphFont"/>
    <w:link w:val="Heading2"/>
    <w:rsid w:val="00CB4F0D"/>
    <w:rPr>
      <w:rFonts w:ascii="Arial" w:eastAsia="Times New Roman" w:hAnsi="Arial" w:cs="Arial"/>
      <w:b/>
      <w:bCs/>
      <w:i/>
      <w:iCs/>
      <w:sz w:val="28"/>
      <w:szCs w:val="28"/>
      <w:lang w:eastAsia="ar-SA"/>
    </w:rPr>
  </w:style>
  <w:style w:type="character" w:styleId="Hyperlink">
    <w:name w:val="Hyperlink"/>
    <w:basedOn w:val="DefaultParagraphFont"/>
    <w:rsid w:val="00CB4F0D"/>
    <w:rPr>
      <w:rFonts w:cs="Times New Roman"/>
      <w:color w:val="0000FF"/>
      <w:u w:val="single"/>
    </w:rPr>
  </w:style>
  <w:style w:type="paragraph" w:styleId="BodyText">
    <w:name w:val="Body Text"/>
    <w:basedOn w:val="Normal"/>
    <w:link w:val="BodyTextChar"/>
    <w:uiPriority w:val="99"/>
    <w:rsid w:val="00CB4F0D"/>
    <w:pPr>
      <w:bidi w:val="0"/>
      <w:spacing w:after="0" w:line="240" w:lineRule="auto"/>
      <w:jc w:val="lowKashida"/>
    </w:pPr>
    <w:rPr>
      <w:rFonts w:ascii="Times New Roman" w:eastAsia="Times New Roman" w:hAnsi="Times New Roman" w:cs="Traditional Arabic"/>
      <w:sz w:val="28"/>
      <w:szCs w:val="33"/>
    </w:rPr>
  </w:style>
  <w:style w:type="character" w:customStyle="1" w:styleId="BodyTextChar">
    <w:name w:val="Body Text Char"/>
    <w:basedOn w:val="DefaultParagraphFont"/>
    <w:link w:val="BodyText"/>
    <w:uiPriority w:val="99"/>
    <w:rsid w:val="00CB4F0D"/>
    <w:rPr>
      <w:rFonts w:ascii="Times New Roman" w:eastAsia="Times New Roman" w:hAnsi="Times New Roman" w:cs="Traditional Arabic"/>
      <w:sz w:val="28"/>
      <w:szCs w:val="33"/>
    </w:rPr>
  </w:style>
  <w:style w:type="paragraph" w:styleId="Title">
    <w:name w:val="Title"/>
    <w:basedOn w:val="Normal"/>
    <w:link w:val="TitleChar"/>
    <w:qFormat/>
    <w:rsid w:val="00CB4F0D"/>
    <w:pPr>
      <w:bidi w:val="0"/>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CB4F0D"/>
    <w:rPr>
      <w:rFonts w:ascii="Times New Roman" w:eastAsia="Times New Roman" w:hAnsi="Times New Roman" w:cs="Times New Roman"/>
      <w:sz w:val="24"/>
      <w:szCs w:val="28"/>
    </w:rPr>
  </w:style>
  <w:style w:type="paragraph" w:styleId="BodyText2">
    <w:name w:val="Body Text 2"/>
    <w:basedOn w:val="Normal"/>
    <w:link w:val="BodyText2Char"/>
    <w:rsid w:val="00CB4F0D"/>
    <w:pPr>
      <w:spacing w:after="120" w:line="480" w:lineRule="auto"/>
    </w:pPr>
    <w:rPr>
      <w:rFonts w:ascii="Times New Roman" w:eastAsia="Times New Roman" w:hAnsi="Times New Roman" w:cs="Times New Roman"/>
      <w:sz w:val="24"/>
      <w:szCs w:val="24"/>
      <w:lang w:bidi="ar-JO"/>
    </w:rPr>
  </w:style>
  <w:style w:type="character" w:customStyle="1" w:styleId="BodyText2Char">
    <w:name w:val="Body Text 2 Char"/>
    <w:basedOn w:val="DefaultParagraphFont"/>
    <w:link w:val="BodyText2"/>
    <w:rsid w:val="00CB4F0D"/>
    <w:rPr>
      <w:rFonts w:ascii="Times New Roman" w:eastAsia="Times New Roman" w:hAnsi="Times New Roman" w:cs="Times New Roman"/>
      <w:sz w:val="24"/>
      <w:szCs w:val="24"/>
      <w:lang w:bidi="ar-JO"/>
    </w:rPr>
  </w:style>
  <w:style w:type="paragraph" w:styleId="ListParagraph">
    <w:name w:val="List Paragraph"/>
    <w:basedOn w:val="Normal"/>
    <w:uiPriority w:val="34"/>
    <w:qFormat/>
    <w:rsid w:val="00CB4F0D"/>
    <w:pPr>
      <w:bidi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edu.jo/rules/index.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E0734-4C08-4643-AA78-1F6423A1DD41}"/>
</file>

<file path=customXml/itemProps2.xml><?xml version="1.0" encoding="utf-8"?>
<ds:datastoreItem xmlns:ds="http://schemas.openxmlformats.org/officeDocument/2006/customXml" ds:itemID="{A87D19FE-2413-4492-BF92-89B4E6DE3E32}"/>
</file>

<file path=customXml/itemProps3.xml><?xml version="1.0" encoding="utf-8"?>
<ds:datastoreItem xmlns:ds="http://schemas.openxmlformats.org/officeDocument/2006/customXml" ds:itemID="{AC3C5DFB-A429-4524-BDC3-3B8FED68C17E}"/>
</file>

<file path=docProps/app.xml><?xml version="1.0" encoding="utf-8"?>
<Properties xmlns="http://schemas.openxmlformats.org/officeDocument/2006/extended-properties" xmlns:vt="http://schemas.openxmlformats.org/officeDocument/2006/docPropsVTypes">
  <Template>Normal</Template>
  <TotalTime>59</TotalTime>
  <Pages>8</Pages>
  <Words>1941</Words>
  <Characters>11070</Characters>
  <Application>Microsoft Office Word</Application>
  <DocSecurity>0</DocSecurity>
  <Lines>92</Lines>
  <Paragraphs>25</Paragraphs>
  <ScaleCrop>false</ScaleCrop>
  <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jrqasem</dc:creator>
  <cp:keywords/>
  <dc:description/>
  <cp:lastModifiedBy>ismail ibrahim</cp:lastModifiedBy>
  <cp:revision>5</cp:revision>
  <dcterms:created xsi:type="dcterms:W3CDTF">2017-12-12T11:46:00Z</dcterms:created>
  <dcterms:modified xsi:type="dcterms:W3CDTF">2017-12-12T12:50:00Z</dcterms:modified>
</cp:coreProperties>
</file>